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68A33" w14:textId="79D27181" w:rsidR="000E29CE" w:rsidRPr="000E29CE" w:rsidRDefault="004A7BF2" w:rsidP="000E29CE">
      <w:pPr>
        <w:pStyle w:val="Title"/>
        <w:spacing w:after="120"/>
        <w:jc w:val="left"/>
        <w:rPr>
          <w:rFonts w:asciiTheme="majorHAnsi" w:hAnsiTheme="majorHAnsi" w:cstheme="majorHAnsi"/>
          <w:sz w:val="44"/>
        </w:rPr>
      </w:pPr>
      <w:r>
        <w:rPr>
          <w:rFonts w:asciiTheme="majorHAnsi" w:hAnsiTheme="majorHAnsi" w:cstheme="majorHAnsi"/>
          <w:sz w:val="44"/>
        </w:rPr>
        <w:t xml:space="preserve">Video </w:t>
      </w:r>
      <w:r w:rsidR="000E29CE" w:rsidRPr="000E29CE">
        <w:rPr>
          <w:rFonts w:asciiTheme="majorHAnsi" w:hAnsiTheme="majorHAnsi" w:cstheme="majorHAnsi"/>
          <w:sz w:val="44"/>
        </w:rPr>
        <w:t xml:space="preserve">Transcript – </w:t>
      </w:r>
      <w:r w:rsidR="000E0892">
        <w:rPr>
          <w:rFonts w:asciiTheme="majorHAnsi" w:hAnsiTheme="majorHAnsi" w:cstheme="majorHAnsi"/>
          <w:sz w:val="44"/>
        </w:rPr>
        <w:t>Our Roles and Responsibilities</w:t>
      </w:r>
    </w:p>
    <w:p w14:paraId="4BE18298" w14:textId="441F0E93" w:rsidR="00375EC5" w:rsidRPr="00077D4D" w:rsidRDefault="00375EC5" w:rsidP="00077D4D">
      <w:pPr>
        <w:spacing w:before="240" w:after="200" w:line="276" w:lineRule="auto"/>
        <w:rPr>
          <w:rFonts w:ascii="Calibri" w:eastAsiaTheme="minorEastAsia" w:hAnsi="Calibri" w:cs="Calibri"/>
          <w:szCs w:val="24"/>
        </w:rPr>
      </w:pPr>
      <w:r w:rsidRPr="00077D4D">
        <w:rPr>
          <w:rFonts w:ascii="Calibri" w:eastAsiaTheme="minorEastAsia" w:hAnsi="Calibri" w:cs="Calibri"/>
          <w:szCs w:val="24"/>
        </w:rPr>
        <w:t xml:space="preserve">Established as an independent statutory authority in 2012, the School Curriculum and Standards Authority is responsible for Kindergarten to Year Twelve curriculum, assessment, standards and reporting for all Western Australian schools. </w:t>
      </w:r>
    </w:p>
    <w:p w14:paraId="255BE4BA" w14:textId="0B3BE540" w:rsidR="00375EC5" w:rsidRPr="00077D4D" w:rsidRDefault="00375EC5" w:rsidP="00077D4D">
      <w:pPr>
        <w:spacing w:after="200" w:line="276" w:lineRule="auto"/>
        <w:rPr>
          <w:rFonts w:ascii="Calibri" w:eastAsiaTheme="minorEastAsia" w:hAnsi="Calibri" w:cs="Calibri"/>
          <w:szCs w:val="24"/>
        </w:rPr>
      </w:pPr>
      <w:r w:rsidRPr="00077D4D">
        <w:rPr>
          <w:rFonts w:ascii="Calibri" w:eastAsiaTheme="minorEastAsia" w:hAnsi="Calibri" w:cs="Calibri"/>
          <w:szCs w:val="24"/>
        </w:rPr>
        <w:t>A number of approved international schools also deliver the Western Australian Curriculum by arrangement with the Authority.</w:t>
      </w:r>
    </w:p>
    <w:p w14:paraId="51626F70" w14:textId="621A829B" w:rsidR="00375EC5" w:rsidRPr="00077D4D" w:rsidRDefault="00375EC5" w:rsidP="00077D4D">
      <w:pPr>
        <w:spacing w:after="200" w:line="276" w:lineRule="auto"/>
        <w:rPr>
          <w:rFonts w:ascii="Calibri" w:eastAsiaTheme="minorEastAsia" w:hAnsi="Calibri" w:cs="Calibri"/>
          <w:szCs w:val="24"/>
        </w:rPr>
      </w:pPr>
      <w:r w:rsidRPr="00077D4D">
        <w:rPr>
          <w:rFonts w:ascii="Calibri" w:eastAsiaTheme="minorEastAsia" w:hAnsi="Calibri" w:cs="Calibri"/>
          <w:szCs w:val="24"/>
        </w:rPr>
        <w:t>We are adopting and adapting the Australian Curriculum to reflect the context of Western Australian schools and meet the needs of our teachers and students.</w:t>
      </w:r>
    </w:p>
    <w:p w14:paraId="4859FA8C" w14:textId="77777777" w:rsidR="00375EC5" w:rsidRPr="00077D4D" w:rsidRDefault="00375EC5" w:rsidP="00077D4D">
      <w:pPr>
        <w:spacing w:after="200" w:line="276" w:lineRule="auto"/>
        <w:rPr>
          <w:rFonts w:ascii="Calibri" w:eastAsiaTheme="minorEastAsia" w:hAnsi="Calibri" w:cs="Calibri"/>
          <w:szCs w:val="24"/>
        </w:rPr>
      </w:pPr>
      <w:r w:rsidRPr="00077D4D">
        <w:rPr>
          <w:rFonts w:ascii="Calibri" w:eastAsiaTheme="minorEastAsia" w:hAnsi="Calibri" w:cs="Calibri"/>
          <w:szCs w:val="24"/>
        </w:rPr>
        <w:t>The timeline we have set is responsive to feedback from schools, maintaining our commitment to providing opportunities for familiarisation while moving towards full implementation.</w:t>
      </w:r>
    </w:p>
    <w:p w14:paraId="3EEDA50D" w14:textId="359646D7" w:rsidR="00375EC5" w:rsidRPr="00077D4D" w:rsidRDefault="00375EC5" w:rsidP="00077D4D">
      <w:pPr>
        <w:spacing w:after="200" w:line="276" w:lineRule="auto"/>
        <w:rPr>
          <w:rFonts w:ascii="Calibri" w:eastAsiaTheme="minorEastAsia" w:hAnsi="Calibri" w:cs="Calibri"/>
          <w:szCs w:val="24"/>
        </w:rPr>
      </w:pPr>
      <w:r w:rsidRPr="00077D4D">
        <w:rPr>
          <w:rFonts w:ascii="Calibri" w:eastAsiaTheme="minorEastAsia" w:hAnsi="Calibri" w:cs="Calibri"/>
          <w:szCs w:val="24"/>
        </w:rPr>
        <w:t>For Kindergarten to Year 10, the curriculum is brought together in the Western Australian Curriculum and Assessment Outline.</w:t>
      </w:r>
    </w:p>
    <w:p w14:paraId="2DAAFCC7" w14:textId="1DCF0FC8" w:rsidR="00375EC5" w:rsidRPr="00077D4D" w:rsidRDefault="00375EC5" w:rsidP="00077D4D">
      <w:pPr>
        <w:spacing w:after="200" w:line="276" w:lineRule="auto"/>
        <w:rPr>
          <w:rFonts w:ascii="Calibri" w:hAnsi="Calibri" w:cs="Calibri"/>
          <w:szCs w:val="24"/>
        </w:rPr>
      </w:pPr>
      <w:r w:rsidRPr="00077D4D">
        <w:rPr>
          <w:rFonts w:ascii="Calibri" w:hAnsi="Calibri" w:cs="Calibri"/>
          <w:szCs w:val="24"/>
        </w:rPr>
        <w:t xml:space="preserve">The Outline includes the Kindergarten Curriculum Guidelines; the curriculum content that students should be taught at each year level; the Pre-primary to Year 10 curriculum and standards of achievement in each learning area; a mandated policy for reporting student achievement; and annotated student work samples, which are a valuable reference point for teachers. </w:t>
      </w:r>
    </w:p>
    <w:p w14:paraId="13B03C55" w14:textId="41FB1261" w:rsidR="00375EC5" w:rsidRPr="00077D4D" w:rsidRDefault="00375EC5" w:rsidP="00077D4D">
      <w:pPr>
        <w:spacing w:after="200" w:line="276" w:lineRule="auto"/>
        <w:rPr>
          <w:rFonts w:ascii="Calibri" w:hAnsi="Calibri" w:cs="Calibri"/>
          <w:szCs w:val="24"/>
        </w:rPr>
      </w:pPr>
      <w:r w:rsidRPr="00077D4D">
        <w:rPr>
          <w:rFonts w:ascii="Calibri" w:hAnsi="Calibri" w:cs="Calibri"/>
          <w:szCs w:val="24"/>
        </w:rPr>
        <w:t>The Authority has responsibility for the moderation of assessment and grading, helping to ensure the comparability of reporting of student achievement across all schools throughout the State.</w:t>
      </w:r>
    </w:p>
    <w:p w14:paraId="6B073AC7" w14:textId="0A7B84D2" w:rsidR="00375EC5" w:rsidRPr="00077D4D" w:rsidRDefault="00375EC5" w:rsidP="00077D4D">
      <w:pPr>
        <w:spacing w:after="200" w:line="276" w:lineRule="auto"/>
        <w:rPr>
          <w:rFonts w:ascii="Calibri" w:hAnsi="Calibri" w:cs="Calibri"/>
          <w:szCs w:val="24"/>
        </w:rPr>
      </w:pPr>
      <w:r w:rsidRPr="00077D4D">
        <w:rPr>
          <w:rFonts w:ascii="Calibri" w:hAnsi="Calibri" w:cs="Calibri"/>
          <w:szCs w:val="24"/>
        </w:rPr>
        <w:t>We are also responsible for the certification of student achievement at the completion of their secondary schooling.</w:t>
      </w:r>
    </w:p>
    <w:p w14:paraId="77247C6A" w14:textId="57EF7EE9" w:rsidR="00375EC5" w:rsidRPr="00077D4D" w:rsidRDefault="00375EC5" w:rsidP="00077D4D">
      <w:pPr>
        <w:spacing w:after="200" w:line="276" w:lineRule="auto"/>
        <w:rPr>
          <w:rFonts w:ascii="Calibri" w:hAnsi="Calibri" w:cs="Calibri"/>
          <w:szCs w:val="24"/>
        </w:rPr>
      </w:pPr>
      <w:r w:rsidRPr="00077D4D">
        <w:rPr>
          <w:rFonts w:ascii="Calibri" w:hAnsi="Calibri" w:cs="Calibri"/>
          <w:szCs w:val="24"/>
        </w:rPr>
        <w:t>We accredit the syllabuses for Year 11 and 12 courses; set the standards for student achievement in each course; determine policies for assessment, grading and the reporting of student achievement; set and mark Year 12 ATAR course examinations; and set and moderate externally set tasks for Year 12 General and Foundation courses.</w:t>
      </w:r>
    </w:p>
    <w:p w14:paraId="4DC5F142" w14:textId="2F0DF4E3" w:rsidR="00375EC5" w:rsidRPr="00077D4D" w:rsidRDefault="00375EC5" w:rsidP="00077D4D">
      <w:pPr>
        <w:spacing w:after="200" w:line="276" w:lineRule="auto"/>
        <w:rPr>
          <w:rFonts w:ascii="Calibri" w:hAnsi="Calibri" w:cs="Calibri"/>
          <w:szCs w:val="24"/>
        </w:rPr>
      </w:pPr>
      <w:r w:rsidRPr="00077D4D">
        <w:rPr>
          <w:rFonts w:ascii="Calibri" w:hAnsi="Calibri" w:cs="Calibri"/>
          <w:szCs w:val="24"/>
        </w:rPr>
        <w:t xml:space="preserve">The Western Australian Certificate of Education, the WACE, is recognised nationally and awarded to senior secondary school students who satisfy its requirements. </w:t>
      </w:r>
    </w:p>
    <w:p w14:paraId="3DC54978" w14:textId="74A60568" w:rsidR="00375EC5" w:rsidRPr="00077D4D" w:rsidRDefault="00375EC5" w:rsidP="00077D4D">
      <w:pPr>
        <w:spacing w:after="200" w:line="276" w:lineRule="auto"/>
        <w:rPr>
          <w:rFonts w:ascii="Calibri" w:hAnsi="Calibri" w:cs="Calibri"/>
          <w:szCs w:val="24"/>
        </w:rPr>
      </w:pPr>
      <w:r w:rsidRPr="00077D4D">
        <w:rPr>
          <w:rFonts w:ascii="Calibri" w:hAnsi="Calibri" w:cs="Calibri"/>
          <w:szCs w:val="24"/>
        </w:rPr>
        <w:t>At the end of their senior secondary schooling, outstanding students are granted exhibitions and awards from the Authority.</w:t>
      </w:r>
    </w:p>
    <w:p w14:paraId="23F425F1" w14:textId="28458C1E" w:rsidR="00375EC5" w:rsidRPr="00077D4D" w:rsidRDefault="00375EC5" w:rsidP="00077D4D">
      <w:pPr>
        <w:spacing w:after="200" w:line="276" w:lineRule="auto"/>
        <w:rPr>
          <w:rFonts w:ascii="Calibri" w:hAnsi="Calibri" w:cs="Calibri"/>
          <w:szCs w:val="24"/>
        </w:rPr>
      </w:pPr>
      <w:r w:rsidRPr="00077D4D">
        <w:rPr>
          <w:rFonts w:ascii="Calibri" w:hAnsi="Calibri" w:cs="Calibri"/>
          <w:szCs w:val="24"/>
        </w:rPr>
        <w:lastRenderedPageBreak/>
        <w:t>We administer standardised tests, including NAPLAN and the OLNA; and provide reports on standards of student achievement in Western Australian schools.</w:t>
      </w:r>
    </w:p>
    <w:p w14:paraId="68605608" w14:textId="77777777" w:rsidR="00375EC5" w:rsidRPr="00077D4D" w:rsidRDefault="00375EC5" w:rsidP="00077D4D">
      <w:pPr>
        <w:spacing w:after="200" w:line="276" w:lineRule="auto"/>
        <w:rPr>
          <w:rFonts w:ascii="Calibri" w:hAnsi="Calibri" w:cs="Calibri"/>
          <w:szCs w:val="24"/>
        </w:rPr>
      </w:pPr>
      <w:r w:rsidRPr="00077D4D">
        <w:rPr>
          <w:rFonts w:ascii="Calibri" w:hAnsi="Calibri" w:cs="Calibri"/>
          <w:szCs w:val="24"/>
        </w:rPr>
        <w:t>Our wide range of publications, information and support material is available through our website.</w:t>
      </w:r>
    </w:p>
    <w:p w14:paraId="52D155AF" w14:textId="2F6C3F88" w:rsidR="00375EC5" w:rsidRPr="00077D4D" w:rsidRDefault="00375EC5" w:rsidP="00077D4D">
      <w:pPr>
        <w:spacing w:after="200" w:line="276" w:lineRule="auto"/>
        <w:rPr>
          <w:rFonts w:ascii="Calibri" w:hAnsi="Calibri" w:cs="Calibri"/>
          <w:szCs w:val="24"/>
        </w:rPr>
      </w:pPr>
      <w:r w:rsidRPr="00077D4D">
        <w:rPr>
          <w:rFonts w:ascii="Calibri" w:hAnsi="Calibri" w:cs="Calibri"/>
          <w:szCs w:val="24"/>
        </w:rPr>
        <w:t>To keep up-to-date with the latest developments, you can also subscribe to our regular K to 10 and 11 to 12 circulars via our home page.</w:t>
      </w:r>
    </w:p>
    <w:p w14:paraId="43D1002D" w14:textId="07B0FF02" w:rsidR="00375EC5" w:rsidRPr="00077D4D" w:rsidRDefault="00375EC5" w:rsidP="00077D4D">
      <w:pPr>
        <w:spacing w:after="200" w:line="276" w:lineRule="auto"/>
        <w:rPr>
          <w:rFonts w:ascii="Calibri" w:hAnsi="Calibri" w:cs="Calibri"/>
          <w:szCs w:val="24"/>
          <w:lang w:val="en-US"/>
        </w:rPr>
      </w:pPr>
      <w:r w:rsidRPr="00077D4D">
        <w:rPr>
          <w:rFonts w:ascii="Calibri" w:hAnsi="Calibri" w:cs="Calibri"/>
          <w:szCs w:val="24"/>
          <w:lang w:val="en-US"/>
        </w:rPr>
        <w:t>By taking a cross-</w:t>
      </w:r>
      <w:proofErr w:type="spellStart"/>
      <w:r w:rsidRPr="00077D4D">
        <w:rPr>
          <w:rFonts w:ascii="Calibri" w:hAnsi="Calibri" w:cs="Calibri"/>
          <w:szCs w:val="24"/>
          <w:lang w:val="en-US"/>
        </w:rPr>
        <w:t>sectoral</w:t>
      </w:r>
      <w:proofErr w:type="spellEnd"/>
      <w:r w:rsidRPr="00077D4D">
        <w:rPr>
          <w:rFonts w:ascii="Calibri" w:hAnsi="Calibri" w:cs="Calibri"/>
          <w:szCs w:val="24"/>
          <w:lang w:val="en-US"/>
        </w:rPr>
        <w:t xml:space="preserve"> approach and working closely with teachers, schools and the community, we are delivering high-quality materials and support to Western Australia’s teachers and students. </w:t>
      </w:r>
    </w:p>
    <w:p w14:paraId="64DCFAD1" w14:textId="5B153DA1" w:rsidR="007A6BA7" w:rsidRPr="00077D4D" w:rsidRDefault="00375EC5" w:rsidP="00077D4D">
      <w:pPr>
        <w:spacing w:after="200" w:line="276" w:lineRule="auto"/>
        <w:rPr>
          <w:rFonts w:ascii="Calibri" w:hAnsi="Calibri" w:cs="Calibri"/>
          <w:szCs w:val="24"/>
        </w:rPr>
      </w:pPr>
      <w:r w:rsidRPr="00077D4D">
        <w:rPr>
          <w:rFonts w:ascii="Calibri" w:hAnsi="Calibri" w:cs="Calibri"/>
          <w:szCs w:val="24"/>
          <w:lang w:val="en-US"/>
        </w:rPr>
        <w:t>The School Curriculum and Standards Authority – providing quality curriculum, assessment and reporting of standards of achievement of all students studying the Western Australian Curriculum.</w:t>
      </w:r>
      <w:bookmarkStart w:id="0" w:name="_GoBack"/>
      <w:bookmarkEnd w:id="0"/>
    </w:p>
    <w:sectPr w:rsidR="007A6BA7" w:rsidRPr="00077D4D" w:rsidSect="000E29CE">
      <w:headerReference w:type="default" r:id="rId8"/>
      <w:footerReference w:type="default" r:id="rId9"/>
      <w:headerReference w:type="first" r:id="rId10"/>
      <w:footerReference w:type="first" r:id="rId11"/>
      <w:pgSz w:w="11899" w:h="16838" w:code="9"/>
      <w:pgMar w:top="1440" w:right="1440" w:bottom="1440" w:left="1440" w:header="720"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761B2" w14:textId="77777777" w:rsidR="00015F31" w:rsidRDefault="00015F31">
      <w:r>
        <w:separator/>
      </w:r>
    </w:p>
  </w:endnote>
  <w:endnote w:type="continuationSeparator" w:id="0">
    <w:p w14:paraId="43620E55" w14:textId="77777777" w:rsidR="00015F31" w:rsidRDefault="0001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w:altName w:val="Arial Unicode MS"/>
    <w:charset w:val="00"/>
    <w:family w:val="auto"/>
    <w:pitch w:val="variable"/>
    <w:sig w:usb0="00000000" w:usb1="00000000" w:usb2="00000000" w:usb3="00000000" w:csb0="000001F7" w:csb1="00000000"/>
  </w:font>
  <w:font w:name="Times New Roman">
    <w:panose1 w:val="020206030504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neva">
    <w:altName w:val="Arial"/>
    <w:charset w:val="00"/>
    <w:family w:val="auto"/>
    <w:pitch w:val="variable"/>
    <w:sig w:usb0="E00002FF" w:usb1="5200205F" w:usb2="00A0C000" w:usb3="00000000" w:csb0="0000019F" w:csb1="00000000"/>
  </w:font>
  <w:font w:name="Tahoma">
    <w:panose1 w:val="020B0604030504040204"/>
    <w:charset w:val="00"/>
    <w:family w:val="swiss"/>
    <w:pitch w:val="variable"/>
    <w:sig w:usb0="20002A87" w:usb1="80000000" w:usb2="00000008" w:usb3="00000000" w:csb0="000001FF" w:csb1="00000000"/>
  </w:font>
  <w:font w:name="Open Sans">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2053068841"/>
      <w:docPartObj>
        <w:docPartGallery w:val="Page Numbers (Bottom of Page)"/>
        <w:docPartUnique/>
      </w:docPartObj>
    </w:sdtPr>
    <w:sdtEndPr>
      <w:rPr>
        <w:color w:val="808080" w:themeColor="background1" w:themeShade="80"/>
        <w:spacing w:val="60"/>
      </w:rPr>
    </w:sdtEndPr>
    <w:sdtContent>
      <w:p w14:paraId="378D3AF2" w14:textId="6A97183A" w:rsidR="00015F31" w:rsidRPr="00410F79" w:rsidRDefault="00015F31" w:rsidP="00375EC5">
        <w:pPr>
          <w:pStyle w:val="Footer"/>
          <w:pBdr>
            <w:top w:val="single" w:sz="4" w:space="1" w:color="D9D9D9" w:themeColor="background1" w:themeShade="D9"/>
          </w:pBdr>
          <w:tabs>
            <w:tab w:val="clear" w:pos="8640"/>
          </w:tabs>
          <w:jc w:val="right"/>
          <w:rPr>
            <w:rFonts w:asciiTheme="majorHAnsi" w:hAnsiTheme="majorHAnsi" w:cstheme="majorHAnsi"/>
            <w:sz w:val="20"/>
          </w:rPr>
        </w:pPr>
        <w:r w:rsidRPr="00410F79">
          <w:rPr>
            <w:rFonts w:asciiTheme="majorHAnsi" w:hAnsiTheme="majorHAnsi" w:cstheme="majorHAnsi"/>
            <w:sz w:val="20"/>
          </w:rPr>
          <w:fldChar w:fldCharType="begin"/>
        </w:r>
        <w:r w:rsidRPr="00410F79">
          <w:rPr>
            <w:rFonts w:asciiTheme="majorHAnsi" w:hAnsiTheme="majorHAnsi" w:cstheme="majorHAnsi"/>
            <w:sz w:val="20"/>
          </w:rPr>
          <w:instrText xml:space="preserve"> PAGE   \* MERGEFORMAT </w:instrText>
        </w:r>
        <w:r w:rsidRPr="00410F79">
          <w:rPr>
            <w:rFonts w:asciiTheme="majorHAnsi" w:hAnsiTheme="majorHAnsi" w:cstheme="majorHAnsi"/>
            <w:sz w:val="20"/>
          </w:rPr>
          <w:fldChar w:fldCharType="separate"/>
        </w:r>
        <w:r w:rsidR="00077D4D">
          <w:rPr>
            <w:rFonts w:asciiTheme="majorHAnsi" w:hAnsiTheme="majorHAnsi" w:cstheme="majorHAnsi"/>
            <w:noProof/>
            <w:sz w:val="20"/>
          </w:rPr>
          <w:t>2</w:t>
        </w:r>
        <w:r w:rsidRPr="00410F79">
          <w:rPr>
            <w:rFonts w:asciiTheme="majorHAnsi" w:hAnsiTheme="majorHAnsi" w:cstheme="majorHAnsi"/>
            <w:noProof/>
            <w:sz w:val="20"/>
          </w:rPr>
          <w:fldChar w:fldCharType="end"/>
        </w:r>
        <w:r w:rsidRPr="00410F79">
          <w:rPr>
            <w:rFonts w:asciiTheme="majorHAnsi" w:hAnsiTheme="majorHAnsi" w:cstheme="majorHAnsi"/>
            <w:sz w:val="20"/>
          </w:rPr>
          <w:t xml:space="preserve"> | </w:t>
        </w:r>
        <w:r w:rsidRPr="00410F79">
          <w:rPr>
            <w:rFonts w:asciiTheme="majorHAnsi" w:hAnsiTheme="majorHAnsi" w:cstheme="majorHAnsi"/>
            <w:color w:val="808080" w:themeColor="background1" w:themeShade="80"/>
            <w:spacing w:val="60"/>
            <w:sz w:val="20"/>
          </w:rPr>
          <w:t>Page</w:t>
        </w:r>
      </w:p>
    </w:sdtContent>
  </w:sdt>
  <w:p w14:paraId="3A1BC836" w14:textId="75E6C9E0" w:rsidR="00015F31" w:rsidRPr="004E69FA" w:rsidRDefault="00015F31" w:rsidP="00375EC5">
    <w:pPr>
      <w:tabs>
        <w:tab w:val="center" w:pos="8930"/>
      </w:tabs>
      <w:rPr>
        <w:rFonts w:ascii="Calibri" w:hAnsi="Calibri" w:cs="Calibri"/>
        <w:sz w:val="16"/>
      </w:rPr>
    </w:pPr>
    <w:r>
      <w:rPr>
        <w:rFonts w:ascii="Calibri" w:hAnsi="Calibri" w:cs="Calibri"/>
        <w:sz w:val="16"/>
      </w:rPr>
      <w:t>2015/16409v3</w:t>
    </w:r>
    <w:r>
      <w:rPr>
        <w:sz w:val="16"/>
      </w:rPr>
      <w:tab/>
    </w:r>
    <w:r w:rsidRPr="00015F31">
      <w:rPr>
        <w:rFonts w:ascii="Calibri" w:hAnsi="Calibri" w:cs="Calibri"/>
        <w:sz w:val="16"/>
      </w:rPr>
      <w:t>Roles and Responsibilities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1429428184"/>
      <w:docPartObj>
        <w:docPartGallery w:val="Page Numbers (Bottom of Page)"/>
        <w:docPartUnique/>
      </w:docPartObj>
    </w:sdtPr>
    <w:sdtEndPr>
      <w:rPr>
        <w:color w:val="808080" w:themeColor="background1" w:themeShade="80"/>
        <w:spacing w:val="60"/>
      </w:rPr>
    </w:sdtEndPr>
    <w:sdtContent>
      <w:p w14:paraId="3DC03567" w14:textId="77777777" w:rsidR="000E29CE" w:rsidRPr="00410F79" w:rsidRDefault="000E29CE" w:rsidP="000E29CE">
        <w:pPr>
          <w:pStyle w:val="Footer"/>
          <w:pBdr>
            <w:top w:val="single" w:sz="4" w:space="1" w:color="D9D9D9" w:themeColor="background1" w:themeShade="D9"/>
          </w:pBdr>
          <w:tabs>
            <w:tab w:val="clear" w:pos="8640"/>
          </w:tabs>
          <w:jc w:val="right"/>
          <w:rPr>
            <w:rFonts w:asciiTheme="majorHAnsi" w:hAnsiTheme="majorHAnsi" w:cstheme="majorHAnsi"/>
            <w:sz w:val="20"/>
          </w:rPr>
        </w:pPr>
        <w:r w:rsidRPr="00410F79">
          <w:rPr>
            <w:rFonts w:asciiTheme="majorHAnsi" w:hAnsiTheme="majorHAnsi" w:cstheme="majorHAnsi"/>
            <w:sz w:val="20"/>
          </w:rPr>
          <w:fldChar w:fldCharType="begin"/>
        </w:r>
        <w:r w:rsidRPr="00410F79">
          <w:rPr>
            <w:rFonts w:asciiTheme="majorHAnsi" w:hAnsiTheme="majorHAnsi" w:cstheme="majorHAnsi"/>
            <w:sz w:val="20"/>
          </w:rPr>
          <w:instrText xml:space="preserve"> PAGE   \* MERGEFORMAT </w:instrText>
        </w:r>
        <w:r w:rsidRPr="00410F79">
          <w:rPr>
            <w:rFonts w:asciiTheme="majorHAnsi" w:hAnsiTheme="majorHAnsi" w:cstheme="majorHAnsi"/>
            <w:sz w:val="20"/>
          </w:rPr>
          <w:fldChar w:fldCharType="separate"/>
        </w:r>
        <w:r w:rsidR="00077D4D">
          <w:rPr>
            <w:rFonts w:asciiTheme="majorHAnsi" w:hAnsiTheme="majorHAnsi" w:cstheme="majorHAnsi"/>
            <w:noProof/>
            <w:sz w:val="20"/>
          </w:rPr>
          <w:t>1</w:t>
        </w:r>
        <w:r w:rsidRPr="00410F79">
          <w:rPr>
            <w:rFonts w:asciiTheme="majorHAnsi" w:hAnsiTheme="majorHAnsi" w:cstheme="majorHAnsi"/>
            <w:noProof/>
            <w:sz w:val="20"/>
          </w:rPr>
          <w:fldChar w:fldCharType="end"/>
        </w:r>
        <w:r w:rsidRPr="00410F79">
          <w:rPr>
            <w:rFonts w:asciiTheme="majorHAnsi" w:hAnsiTheme="majorHAnsi" w:cstheme="majorHAnsi"/>
            <w:sz w:val="20"/>
          </w:rPr>
          <w:t xml:space="preserve"> | </w:t>
        </w:r>
        <w:r w:rsidRPr="00410F79">
          <w:rPr>
            <w:rFonts w:asciiTheme="majorHAnsi" w:hAnsiTheme="majorHAnsi" w:cstheme="majorHAnsi"/>
            <w:color w:val="808080" w:themeColor="background1" w:themeShade="80"/>
            <w:spacing w:val="60"/>
            <w:sz w:val="20"/>
          </w:rPr>
          <w:t>Page</w:t>
        </w:r>
      </w:p>
    </w:sdtContent>
  </w:sdt>
  <w:p w14:paraId="6004E820" w14:textId="4D48119F" w:rsidR="000E29CE" w:rsidRPr="000E29CE" w:rsidRDefault="000E29CE" w:rsidP="000E29CE">
    <w:pPr>
      <w:tabs>
        <w:tab w:val="center" w:pos="8930"/>
      </w:tabs>
      <w:rPr>
        <w:rFonts w:ascii="Calibri" w:hAnsi="Calibri" w:cs="Calibri"/>
        <w:sz w:val="16"/>
      </w:rPr>
    </w:pPr>
    <w:r>
      <w:rPr>
        <w:rFonts w:ascii="Calibri" w:hAnsi="Calibri" w:cs="Calibri"/>
        <w:sz w:val="16"/>
      </w:rPr>
      <w:t>2015/16409v3</w:t>
    </w:r>
    <w:r>
      <w:rPr>
        <w:sz w:val="16"/>
      </w:rPr>
      <w:tab/>
    </w:r>
    <w:r w:rsidR="00412DE4">
      <w:rPr>
        <w:sz w:val="16"/>
      </w:rPr>
      <w:t xml:space="preserve">Our </w:t>
    </w:r>
    <w:r w:rsidRPr="00015F31">
      <w:rPr>
        <w:rFonts w:ascii="Calibri" w:hAnsi="Calibri" w:cs="Calibri"/>
        <w:sz w:val="16"/>
      </w:rPr>
      <w:t>Roles and Responsibilities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C5442" w14:textId="77777777" w:rsidR="00015F31" w:rsidRDefault="00015F31">
      <w:r>
        <w:separator/>
      </w:r>
    </w:p>
  </w:footnote>
  <w:footnote w:type="continuationSeparator" w:id="0">
    <w:p w14:paraId="188D5C04" w14:textId="77777777" w:rsidR="00015F31" w:rsidRDefault="00015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53F22" w14:textId="139A2FC3" w:rsidR="00015F31" w:rsidRPr="000E29CE" w:rsidRDefault="00015F31" w:rsidP="000E29CE">
    <w:pPr>
      <w:pStyle w:val="Header"/>
      <w:tabs>
        <w:tab w:val="clear" w:pos="4320"/>
        <w:tab w:val="clear" w:pos="8640"/>
        <w:tab w:val="center" w:pos="4513"/>
        <w:tab w:val="right" w:pos="9026"/>
      </w:tabs>
      <w:spacing w:after="200" w:line="276" w:lineRule="auto"/>
      <w:jc w:val="both"/>
      <w:rPr>
        <w:rFonts w:asciiTheme="majorHAnsi" w:hAnsiTheme="majorHAnsi" w:cstheme="majorHAns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16566" w14:textId="15EAADDF" w:rsidR="000E29CE" w:rsidRPr="000E29CE" w:rsidRDefault="000E29CE" w:rsidP="000E29CE">
    <w:pPr>
      <w:pStyle w:val="Header"/>
      <w:tabs>
        <w:tab w:val="clear" w:pos="4320"/>
        <w:tab w:val="clear" w:pos="8640"/>
        <w:tab w:val="center" w:pos="4513"/>
        <w:tab w:val="right" w:pos="9026"/>
      </w:tabs>
      <w:spacing w:after="200" w:line="276" w:lineRule="auto"/>
      <w:jc w:val="both"/>
      <w:rPr>
        <w:rFonts w:asciiTheme="majorHAnsi" w:eastAsiaTheme="minorEastAsia" w:hAnsiTheme="majorHAnsi" w:cstheme="majorHAnsi"/>
        <w:sz w:val="20"/>
        <w:lang w:val="en-AU"/>
      </w:rPr>
    </w:pPr>
    <w:r>
      <w:rPr>
        <w:noProof/>
        <w:lang w:val="en-AU" w:eastAsia="en-AU"/>
      </w:rPr>
      <w:drawing>
        <wp:inline distT="0" distB="0" distL="0" distR="0" wp14:anchorId="1E00AA0D" wp14:editId="4D2B6C68">
          <wp:extent cx="1859280" cy="5422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422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0"/>
    <w:lvl w:ilvl="0">
      <w:start w:val="1"/>
      <w:numFmt w:val="decimal"/>
      <w:lvlText w:val="%1."/>
      <w:lvlJc w:val="left"/>
      <w:pPr>
        <w:tabs>
          <w:tab w:val="num" w:pos="360"/>
        </w:tabs>
        <w:ind w:left="360" w:hanging="360"/>
      </w:pPr>
    </w:lvl>
  </w:abstractNum>
  <w:abstractNum w:abstractNumId="1">
    <w:nsid w:val="03212698"/>
    <w:multiLevelType w:val="multilevel"/>
    <w:tmpl w:val="A612B080"/>
    <w:lvl w:ilvl="0">
      <w:start w:val="1"/>
      <w:numFmt w:val="decimal"/>
      <w:lvlText w:val="%1."/>
      <w:lvlJc w:val="left"/>
      <w:pPr>
        <w:ind w:left="720" w:hanging="360"/>
      </w:pPr>
      <w:rPr>
        <w:rFonts w:ascii="Gill Sans" w:hAnsi="Gill Sans"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C70456"/>
    <w:multiLevelType w:val="hybridMultilevel"/>
    <w:tmpl w:val="E9C608B8"/>
    <w:lvl w:ilvl="0" w:tplc="0BFC3AE0">
      <w:start w:val="1"/>
      <w:numFmt w:val="none"/>
      <w:lvlText w:val="%1."/>
      <w:lvlJc w:val="right"/>
      <w:pPr>
        <w:ind w:left="417"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0186F"/>
    <w:multiLevelType w:val="hybridMultilevel"/>
    <w:tmpl w:val="24F2E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C569D3"/>
    <w:multiLevelType w:val="multilevel"/>
    <w:tmpl w:val="6AB04BB4"/>
    <w:lvl w:ilvl="0">
      <w:numFmt w:val="decimal"/>
      <w:lvlText w:val="%1"/>
      <w:lvlJc w:val="left"/>
      <w:pPr>
        <w:ind w:left="720" w:hanging="607"/>
      </w:pPr>
      <w:rPr>
        <w:rFonts w:ascii="Arial" w:hAnsi="Arial" w:hint="default"/>
        <w:b w:val="0"/>
        <w:i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CF5CA5"/>
    <w:multiLevelType w:val="hybridMultilevel"/>
    <w:tmpl w:val="C3121F9E"/>
    <w:lvl w:ilvl="0" w:tplc="2AAE9992">
      <w:numFmt w:val="decimal"/>
      <w:lvlText w:val="%1"/>
      <w:lvlJc w:val="left"/>
      <w:pPr>
        <w:ind w:left="720" w:hanging="692"/>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61F80"/>
    <w:multiLevelType w:val="hybridMultilevel"/>
    <w:tmpl w:val="62D84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AE16280"/>
    <w:multiLevelType w:val="multilevel"/>
    <w:tmpl w:val="09901A58"/>
    <w:lvl w:ilvl="0">
      <w:start w:val="1"/>
      <w:numFmt w:val="none"/>
      <w:lvlText w:val="1"/>
      <w:lvlJc w:val="left"/>
      <w:pPr>
        <w:ind w:left="720" w:hanging="663"/>
      </w:pPr>
      <w:rPr>
        <w:rFonts w:ascii="Gill Sans" w:hAnsi="Gill Sans"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402FB4"/>
    <w:multiLevelType w:val="hybridMultilevel"/>
    <w:tmpl w:val="A612B080"/>
    <w:lvl w:ilvl="0" w:tplc="060C350A">
      <w:start w:val="1"/>
      <w:numFmt w:val="decimal"/>
      <w:lvlText w:val="%1."/>
      <w:lvlJc w:val="left"/>
      <w:pPr>
        <w:ind w:left="720" w:hanging="360"/>
      </w:pPr>
      <w:rPr>
        <w:rFonts w:ascii="Gill Sans" w:hAnsi="Gill San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3253D"/>
    <w:multiLevelType w:val="multilevel"/>
    <w:tmpl w:val="9E0238CE"/>
    <w:lvl w:ilvl="0">
      <w:start w:val="1"/>
      <w:numFmt w:val="decimal"/>
      <w:lvlText w:val="1%1"/>
      <w:lvlJc w:val="left"/>
      <w:pPr>
        <w:ind w:left="720" w:hanging="607"/>
      </w:pPr>
      <w:rPr>
        <w:rFonts w:ascii="Arial" w:hAnsi="Arial" w:hint="default"/>
        <w:b w:val="0"/>
        <w:i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A80235"/>
    <w:multiLevelType w:val="hybridMultilevel"/>
    <w:tmpl w:val="9E0238CE"/>
    <w:lvl w:ilvl="0" w:tplc="C6F88B9C">
      <w:start w:val="1"/>
      <w:numFmt w:val="decimal"/>
      <w:lvlText w:val="1%1"/>
      <w:lvlJc w:val="left"/>
      <w:pPr>
        <w:ind w:left="720" w:hanging="607"/>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DF7F14"/>
    <w:multiLevelType w:val="hybridMultilevel"/>
    <w:tmpl w:val="DCD4734E"/>
    <w:lvl w:ilvl="0" w:tplc="67628230">
      <w:start w:val="1"/>
      <w:numFmt w:val="none"/>
      <w:lvlText w:val="1%1."/>
      <w:lvlJc w:val="right"/>
      <w:pPr>
        <w:ind w:left="417" w:hanging="360"/>
      </w:pPr>
      <w:rPr>
        <w:rFonts w:ascii="Arial" w:hAnsi="Arial" w:hint="default"/>
        <w:b w:val="0"/>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3544E3"/>
    <w:multiLevelType w:val="multilevel"/>
    <w:tmpl w:val="D872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194451"/>
    <w:multiLevelType w:val="hybridMultilevel"/>
    <w:tmpl w:val="1A687856"/>
    <w:lvl w:ilvl="0" w:tplc="493C1AD6">
      <w:start w:val="1"/>
      <w:numFmt w:val="decimal"/>
      <w:lvlText w:val="%1."/>
      <w:lvlJc w:val="left"/>
      <w:pPr>
        <w:ind w:left="720" w:hanging="663"/>
      </w:pPr>
      <w:rPr>
        <w:rFonts w:ascii="Gill Sans" w:hAnsi="Gill San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E376D"/>
    <w:multiLevelType w:val="hybridMultilevel"/>
    <w:tmpl w:val="BA2CDCE4"/>
    <w:lvl w:ilvl="0" w:tplc="2B0A8382">
      <w:start w:val="1"/>
      <w:numFmt w:val="decimalZero"/>
      <w:lvlText w:val="%1"/>
      <w:lvlJc w:val="left"/>
      <w:pPr>
        <w:ind w:left="692" w:hanging="692"/>
      </w:pPr>
      <w:rPr>
        <w:rFonts w:ascii="Arial" w:hAnsi="Arial" w:hint="default"/>
        <w:b w:val="0"/>
        <w:i w:val="0"/>
        <w:sz w:val="16"/>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5">
    <w:nsid w:val="47FE2399"/>
    <w:multiLevelType w:val="hybridMultilevel"/>
    <w:tmpl w:val="BA2CDCE4"/>
    <w:lvl w:ilvl="0" w:tplc="2B0A8382">
      <w:start w:val="1"/>
      <w:numFmt w:val="decimalZero"/>
      <w:lvlText w:val="%1"/>
      <w:lvlJc w:val="left"/>
      <w:pPr>
        <w:ind w:left="720" w:hanging="692"/>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9D61CD"/>
    <w:multiLevelType w:val="hybridMultilevel"/>
    <w:tmpl w:val="6AB04BB4"/>
    <w:lvl w:ilvl="0" w:tplc="777C526A">
      <w:numFmt w:val="decimal"/>
      <w:lvlText w:val="%1"/>
      <w:lvlJc w:val="left"/>
      <w:pPr>
        <w:ind w:left="720" w:hanging="607"/>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2B258D"/>
    <w:multiLevelType w:val="multilevel"/>
    <w:tmpl w:val="C3121F9E"/>
    <w:lvl w:ilvl="0">
      <w:numFmt w:val="decimal"/>
      <w:lvlText w:val="%1"/>
      <w:lvlJc w:val="left"/>
      <w:pPr>
        <w:ind w:left="720" w:hanging="692"/>
      </w:pPr>
      <w:rPr>
        <w:rFonts w:ascii="Arial" w:hAnsi="Arial" w:hint="default"/>
        <w:b w:val="0"/>
        <w:i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83301D"/>
    <w:multiLevelType w:val="hybridMultilevel"/>
    <w:tmpl w:val="09901A58"/>
    <w:lvl w:ilvl="0" w:tplc="8FDEB7A6">
      <w:start w:val="1"/>
      <w:numFmt w:val="none"/>
      <w:lvlText w:val="1"/>
      <w:lvlJc w:val="left"/>
      <w:pPr>
        <w:ind w:left="720" w:hanging="663"/>
      </w:pPr>
      <w:rPr>
        <w:rFonts w:ascii="Gill Sans" w:hAnsi="Gill San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FC4E10"/>
    <w:multiLevelType w:val="multilevel"/>
    <w:tmpl w:val="FFA6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AB57B0"/>
    <w:multiLevelType w:val="hybridMultilevel"/>
    <w:tmpl w:val="BA2CDCE4"/>
    <w:lvl w:ilvl="0" w:tplc="2B0A8382">
      <w:start w:val="1"/>
      <w:numFmt w:val="decimalZero"/>
      <w:lvlText w:val="%1"/>
      <w:lvlJc w:val="left"/>
      <w:pPr>
        <w:ind w:left="720" w:hanging="692"/>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430039"/>
    <w:multiLevelType w:val="multilevel"/>
    <w:tmpl w:val="E9C608B8"/>
    <w:lvl w:ilvl="0">
      <w:start w:val="1"/>
      <w:numFmt w:val="none"/>
      <w:lvlText w:val="%1."/>
      <w:lvlJc w:val="right"/>
      <w:pPr>
        <w:ind w:left="417" w:hanging="360"/>
      </w:pPr>
      <w:rPr>
        <w:rFonts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0DD0F5C"/>
    <w:multiLevelType w:val="multilevel"/>
    <w:tmpl w:val="1A687856"/>
    <w:lvl w:ilvl="0">
      <w:start w:val="1"/>
      <w:numFmt w:val="decimal"/>
      <w:lvlText w:val="%1."/>
      <w:lvlJc w:val="left"/>
      <w:pPr>
        <w:ind w:left="720" w:hanging="663"/>
      </w:pPr>
      <w:rPr>
        <w:rFonts w:ascii="Gill Sans" w:hAnsi="Gill Sans"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1"/>
  </w:num>
  <w:num w:numId="4">
    <w:abstractNumId w:val="13"/>
  </w:num>
  <w:num w:numId="5">
    <w:abstractNumId w:val="22"/>
  </w:num>
  <w:num w:numId="6">
    <w:abstractNumId w:val="18"/>
  </w:num>
  <w:num w:numId="7">
    <w:abstractNumId w:val="7"/>
  </w:num>
  <w:num w:numId="8">
    <w:abstractNumId w:val="2"/>
  </w:num>
  <w:num w:numId="9">
    <w:abstractNumId w:val="21"/>
  </w:num>
  <w:num w:numId="10">
    <w:abstractNumId w:val="11"/>
  </w:num>
  <w:num w:numId="11">
    <w:abstractNumId w:val="10"/>
  </w:num>
  <w:num w:numId="12">
    <w:abstractNumId w:val="9"/>
  </w:num>
  <w:num w:numId="13">
    <w:abstractNumId w:val="16"/>
  </w:num>
  <w:num w:numId="14">
    <w:abstractNumId w:val="4"/>
  </w:num>
  <w:num w:numId="15">
    <w:abstractNumId w:val="5"/>
  </w:num>
  <w:num w:numId="16">
    <w:abstractNumId w:val="17"/>
  </w:num>
  <w:num w:numId="17">
    <w:abstractNumId w:val="15"/>
  </w:num>
  <w:num w:numId="18">
    <w:abstractNumId w:val="19"/>
  </w:num>
  <w:num w:numId="19">
    <w:abstractNumId w:val="3"/>
  </w:num>
  <w:num w:numId="20">
    <w:abstractNumId w:val="20"/>
  </w:num>
  <w:num w:numId="21">
    <w:abstractNumId w:val="14"/>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77"/>
    <w:rsid w:val="000103A8"/>
    <w:rsid w:val="00015F31"/>
    <w:rsid w:val="00077D4D"/>
    <w:rsid w:val="000905DC"/>
    <w:rsid w:val="000E0892"/>
    <w:rsid w:val="000E29CE"/>
    <w:rsid w:val="0016479F"/>
    <w:rsid w:val="001743BB"/>
    <w:rsid w:val="001C6F6E"/>
    <w:rsid w:val="00273C21"/>
    <w:rsid w:val="00297FCD"/>
    <w:rsid w:val="002A4C14"/>
    <w:rsid w:val="002B438A"/>
    <w:rsid w:val="002C257A"/>
    <w:rsid w:val="002C6094"/>
    <w:rsid w:val="002D42EB"/>
    <w:rsid w:val="002E61F2"/>
    <w:rsid w:val="00303633"/>
    <w:rsid w:val="00325B09"/>
    <w:rsid w:val="0033000D"/>
    <w:rsid w:val="00374908"/>
    <w:rsid w:val="00375EC5"/>
    <w:rsid w:val="00386C11"/>
    <w:rsid w:val="003D1D23"/>
    <w:rsid w:val="003D2967"/>
    <w:rsid w:val="003F4EFA"/>
    <w:rsid w:val="00410F79"/>
    <w:rsid w:val="00412DE4"/>
    <w:rsid w:val="00435BEB"/>
    <w:rsid w:val="00443E4F"/>
    <w:rsid w:val="00496525"/>
    <w:rsid w:val="004A7BF2"/>
    <w:rsid w:val="004E69FA"/>
    <w:rsid w:val="00501BC6"/>
    <w:rsid w:val="00536E15"/>
    <w:rsid w:val="00542F64"/>
    <w:rsid w:val="0055453B"/>
    <w:rsid w:val="0057672A"/>
    <w:rsid w:val="005A42B6"/>
    <w:rsid w:val="005C3AED"/>
    <w:rsid w:val="005E1096"/>
    <w:rsid w:val="00604E93"/>
    <w:rsid w:val="00606AB3"/>
    <w:rsid w:val="0063644F"/>
    <w:rsid w:val="0064024D"/>
    <w:rsid w:val="00642C9F"/>
    <w:rsid w:val="00657AEE"/>
    <w:rsid w:val="00685A5C"/>
    <w:rsid w:val="006E1460"/>
    <w:rsid w:val="006F5381"/>
    <w:rsid w:val="006F5A6C"/>
    <w:rsid w:val="00720ADE"/>
    <w:rsid w:val="00720BFE"/>
    <w:rsid w:val="00744B02"/>
    <w:rsid w:val="00755F80"/>
    <w:rsid w:val="00761336"/>
    <w:rsid w:val="007630F3"/>
    <w:rsid w:val="0078043C"/>
    <w:rsid w:val="007807E6"/>
    <w:rsid w:val="007A6BA7"/>
    <w:rsid w:val="007A6BBF"/>
    <w:rsid w:val="007E6B77"/>
    <w:rsid w:val="0081469F"/>
    <w:rsid w:val="00832EB3"/>
    <w:rsid w:val="00872F13"/>
    <w:rsid w:val="009303BE"/>
    <w:rsid w:val="009E5B8A"/>
    <w:rsid w:val="00A0645E"/>
    <w:rsid w:val="00A12077"/>
    <w:rsid w:val="00AB4673"/>
    <w:rsid w:val="00AE406D"/>
    <w:rsid w:val="00B32136"/>
    <w:rsid w:val="00B51F2A"/>
    <w:rsid w:val="00B537CB"/>
    <w:rsid w:val="00B93C19"/>
    <w:rsid w:val="00B97AF9"/>
    <w:rsid w:val="00BA4CE5"/>
    <w:rsid w:val="00BA5988"/>
    <w:rsid w:val="00BB5692"/>
    <w:rsid w:val="00BC3619"/>
    <w:rsid w:val="00C01750"/>
    <w:rsid w:val="00C83186"/>
    <w:rsid w:val="00CA37D9"/>
    <w:rsid w:val="00CA55FA"/>
    <w:rsid w:val="00CB575F"/>
    <w:rsid w:val="00CC1E3E"/>
    <w:rsid w:val="00D06547"/>
    <w:rsid w:val="00D16FE3"/>
    <w:rsid w:val="00D3611B"/>
    <w:rsid w:val="00D36435"/>
    <w:rsid w:val="00D81481"/>
    <w:rsid w:val="00DC1EAE"/>
    <w:rsid w:val="00DE2534"/>
    <w:rsid w:val="00DF6CDA"/>
    <w:rsid w:val="00E1421A"/>
    <w:rsid w:val="00E26AA3"/>
    <w:rsid w:val="00ED498C"/>
    <w:rsid w:val="00F3589E"/>
    <w:rsid w:val="00F42141"/>
    <w:rsid w:val="00F4258E"/>
    <w:rsid w:val="00F50F8E"/>
    <w:rsid w:val="00F754A0"/>
    <w:rsid w:val="00F9025F"/>
    <w:rsid w:val="00FA1C5A"/>
    <w:rsid w:val="00FA568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68A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A4"/>
    <w:rPr>
      <w:sz w:val="24"/>
    </w:rPr>
  </w:style>
  <w:style w:type="paragraph" w:styleId="Heading1">
    <w:name w:val="heading 1"/>
    <w:basedOn w:val="Normal"/>
    <w:link w:val="Heading1Char"/>
    <w:uiPriority w:val="9"/>
    <w:rsid w:val="00D81481"/>
    <w:pPr>
      <w:spacing w:beforeLines="1" w:afterLines="1"/>
      <w:outlineLvl w:val="0"/>
    </w:pPr>
    <w:rPr>
      <w:b/>
      <w:kern w:val="36"/>
      <w:sz w:val="48"/>
    </w:rPr>
  </w:style>
  <w:style w:type="paragraph" w:styleId="Heading4">
    <w:name w:val="heading 4"/>
    <w:basedOn w:val="Normal"/>
    <w:next w:val="Normal"/>
    <w:link w:val="Heading4Char"/>
    <w:uiPriority w:val="9"/>
    <w:semiHidden/>
    <w:unhideWhenUsed/>
    <w:qFormat/>
    <w:rsid w:val="003F4EFA"/>
    <w:pPr>
      <w:keepNext/>
      <w:keepLines/>
      <w:spacing w:before="200"/>
      <w:outlineLvl w:val="3"/>
    </w:pPr>
    <w:rPr>
      <w:rFonts w:asciiTheme="majorHAnsi" w:eastAsiaTheme="majorEastAsia" w:hAnsiTheme="majorHAnsi" w:cstheme="majorBidi"/>
      <w:b/>
      <w:bCs/>
      <w:i/>
      <w:iCs/>
      <w:color w:val="B83D68" w:themeColor="accent1"/>
    </w:rPr>
  </w:style>
  <w:style w:type="paragraph" w:styleId="Heading6">
    <w:name w:val="heading 6"/>
    <w:basedOn w:val="Normal"/>
    <w:next w:val="Normal"/>
    <w:qFormat/>
    <w:rsid w:val="00E718A4"/>
    <w:pPr>
      <w:keepNext/>
      <w:ind w:right="-426"/>
      <w:outlineLvl w:val="5"/>
    </w:pPr>
    <w:rPr>
      <w:rFonts w:ascii="Geneva" w:hAnsi="Geneva"/>
      <w:b/>
      <w:spacing w:val="4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18A4"/>
    <w:pPr>
      <w:tabs>
        <w:tab w:val="center" w:pos="4320"/>
        <w:tab w:val="right" w:pos="8640"/>
      </w:tabs>
    </w:pPr>
    <w:rPr>
      <w:lang w:val="en-US"/>
    </w:rPr>
  </w:style>
  <w:style w:type="paragraph" w:styleId="Footer">
    <w:name w:val="footer"/>
    <w:basedOn w:val="Normal"/>
    <w:link w:val="FooterChar"/>
    <w:uiPriority w:val="99"/>
    <w:rsid w:val="00E718A4"/>
    <w:pPr>
      <w:tabs>
        <w:tab w:val="center" w:pos="4320"/>
        <w:tab w:val="right" w:pos="8640"/>
      </w:tabs>
    </w:pPr>
    <w:rPr>
      <w:lang w:val="en-US"/>
    </w:rPr>
  </w:style>
  <w:style w:type="paragraph" w:styleId="BodyText">
    <w:name w:val="Body Text"/>
    <w:basedOn w:val="Normal"/>
    <w:semiHidden/>
    <w:rsid w:val="00E718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Pr>
      <w:rFonts w:ascii="Arial" w:hAnsi="Arial"/>
      <w:sz w:val="22"/>
    </w:rPr>
  </w:style>
  <w:style w:type="paragraph" w:styleId="BalloonText">
    <w:name w:val="Balloon Text"/>
    <w:basedOn w:val="Normal"/>
    <w:semiHidden/>
    <w:unhideWhenUsed/>
    <w:rsid w:val="00E718A4"/>
    <w:rPr>
      <w:rFonts w:ascii="Tahoma" w:hAnsi="Tahoma" w:cs="Tahoma"/>
      <w:sz w:val="16"/>
      <w:szCs w:val="16"/>
    </w:rPr>
  </w:style>
  <w:style w:type="character" w:customStyle="1" w:styleId="BalloonTextChar">
    <w:name w:val="Balloon Text Char"/>
    <w:basedOn w:val="DefaultParagraphFont"/>
    <w:semiHidden/>
    <w:rsid w:val="00E718A4"/>
    <w:rPr>
      <w:rFonts w:ascii="Tahoma" w:hAnsi="Tahoma" w:cs="Tahoma"/>
      <w:noProof w:val="0"/>
      <w:sz w:val="16"/>
      <w:szCs w:val="16"/>
      <w:lang w:val="en-AU"/>
    </w:rPr>
  </w:style>
  <w:style w:type="paragraph" w:styleId="ListParagraph">
    <w:name w:val="List Paragraph"/>
    <w:basedOn w:val="Normal"/>
    <w:uiPriority w:val="34"/>
    <w:qFormat/>
    <w:rsid w:val="00B15B31"/>
    <w:pPr>
      <w:ind w:left="720"/>
      <w:contextualSpacing/>
    </w:pPr>
  </w:style>
  <w:style w:type="paragraph" w:styleId="NormalWeb">
    <w:name w:val="Normal (Web)"/>
    <w:basedOn w:val="Normal"/>
    <w:uiPriority w:val="99"/>
    <w:rsid w:val="00D81481"/>
    <w:pPr>
      <w:spacing w:beforeLines="1" w:afterLines="1"/>
    </w:pPr>
    <w:rPr>
      <w:sz w:val="20"/>
    </w:rPr>
  </w:style>
  <w:style w:type="character" w:customStyle="1" w:styleId="Heading1Char">
    <w:name w:val="Heading 1 Char"/>
    <w:basedOn w:val="DefaultParagraphFont"/>
    <w:link w:val="Heading1"/>
    <w:uiPriority w:val="9"/>
    <w:rsid w:val="00D81481"/>
    <w:rPr>
      <w:b/>
      <w:kern w:val="36"/>
      <w:sz w:val="48"/>
    </w:rPr>
  </w:style>
  <w:style w:type="character" w:styleId="Hyperlink">
    <w:name w:val="Hyperlink"/>
    <w:basedOn w:val="DefaultParagraphFont"/>
    <w:uiPriority w:val="99"/>
    <w:unhideWhenUsed/>
    <w:rsid w:val="00374908"/>
    <w:rPr>
      <w:color w:val="FFDE66" w:themeColor="hyperlink"/>
      <w:u w:val="single"/>
    </w:rPr>
  </w:style>
  <w:style w:type="paragraph" w:customStyle="1" w:styleId="Default">
    <w:name w:val="Default"/>
    <w:rsid w:val="00386C11"/>
    <w:pPr>
      <w:widowControl w:val="0"/>
      <w:autoSpaceDE w:val="0"/>
      <w:autoSpaceDN w:val="0"/>
      <w:adjustRightInd w:val="0"/>
    </w:pPr>
    <w:rPr>
      <w:rFonts w:ascii="Open Sans" w:hAnsi="Open Sans" w:cs="Open Sans"/>
      <w:color w:val="000000"/>
      <w:sz w:val="24"/>
      <w:szCs w:val="24"/>
      <w:lang w:val="en-US"/>
    </w:rPr>
  </w:style>
  <w:style w:type="character" w:customStyle="1" w:styleId="FooterChar">
    <w:name w:val="Footer Char"/>
    <w:basedOn w:val="DefaultParagraphFont"/>
    <w:link w:val="Footer"/>
    <w:uiPriority w:val="99"/>
    <w:rsid w:val="00410F79"/>
    <w:rPr>
      <w:sz w:val="24"/>
      <w:lang w:val="en-US"/>
    </w:rPr>
  </w:style>
  <w:style w:type="character" w:customStyle="1" w:styleId="Heading4Char">
    <w:name w:val="Heading 4 Char"/>
    <w:basedOn w:val="DefaultParagraphFont"/>
    <w:link w:val="Heading4"/>
    <w:uiPriority w:val="9"/>
    <w:semiHidden/>
    <w:rsid w:val="003F4EFA"/>
    <w:rPr>
      <w:rFonts w:asciiTheme="majorHAnsi" w:eastAsiaTheme="majorEastAsia" w:hAnsiTheme="majorHAnsi" w:cstheme="majorBidi"/>
      <w:b/>
      <w:bCs/>
      <w:i/>
      <w:iCs/>
      <w:color w:val="B83D68" w:themeColor="accent1"/>
      <w:sz w:val="24"/>
    </w:rPr>
  </w:style>
  <w:style w:type="character" w:customStyle="1" w:styleId="HeaderChar">
    <w:name w:val="Header Char"/>
    <w:basedOn w:val="DefaultParagraphFont"/>
    <w:link w:val="Header"/>
    <w:uiPriority w:val="99"/>
    <w:rsid w:val="000E29CE"/>
    <w:rPr>
      <w:sz w:val="24"/>
      <w:lang w:val="en-US"/>
    </w:rPr>
  </w:style>
  <w:style w:type="paragraph" w:styleId="Title">
    <w:name w:val="Title"/>
    <w:basedOn w:val="Normal"/>
    <w:next w:val="Normal"/>
    <w:link w:val="TitleChar"/>
    <w:uiPriority w:val="10"/>
    <w:qFormat/>
    <w:rsid w:val="000E29CE"/>
    <w:pPr>
      <w:pBdr>
        <w:top w:val="single" w:sz="12" w:space="1" w:color="AC66BB"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0E29CE"/>
    <w:rPr>
      <w:rFonts w:asciiTheme="minorHAnsi" w:eastAsiaTheme="minorEastAsia" w:hAnsiTheme="minorHAnsi" w:cstheme="minorBidi"/>
      <w:smallCaps/>
      <w:sz w:val="48"/>
      <w:szCs w:val="48"/>
    </w:rPr>
  </w:style>
  <w:style w:type="paragraph" w:styleId="Subtitle">
    <w:name w:val="Subtitle"/>
    <w:basedOn w:val="Normal"/>
    <w:next w:val="Normal"/>
    <w:link w:val="SubtitleChar"/>
    <w:uiPriority w:val="11"/>
    <w:qFormat/>
    <w:rsid w:val="000E29CE"/>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0E29CE"/>
    <w:rPr>
      <w:rFonts w:asciiTheme="majorHAnsi" w:eastAsiaTheme="majorEastAsia" w:hAnsiTheme="majorHAnsi" w:cstheme="maj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A4"/>
    <w:rPr>
      <w:sz w:val="24"/>
    </w:rPr>
  </w:style>
  <w:style w:type="paragraph" w:styleId="Heading1">
    <w:name w:val="heading 1"/>
    <w:basedOn w:val="Normal"/>
    <w:link w:val="Heading1Char"/>
    <w:uiPriority w:val="9"/>
    <w:rsid w:val="00D81481"/>
    <w:pPr>
      <w:spacing w:beforeLines="1" w:afterLines="1"/>
      <w:outlineLvl w:val="0"/>
    </w:pPr>
    <w:rPr>
      <w:b/>
      <w:kern w:val="36"/>
      <w:sz w:val="48"/>
    </w:rPr>
  </w:style>
  <w:style w:type="paragraph" w:styleId="Heading4">
    <w:name w:val="heading 4"/>
    <w:basedOn w:val="Normal"/>
    <w:next w:val="Normal"/>
    <w:link w:val="Heading4Char"/>
    <w:uiPriority w:val="9"/>
    <w:semiHidden/>
    <w:unhideWhenUsed/>
    <w:qFormat/>
    <w:rsid w:val="003F4EFA"/>
    <w:pPr>
      <w:keepNext/>
      <w:keepLines/>
      <w:spacing w:before="200"/>
      <w:outlineLvl w:val="3"/>
    </w:pPr>
    <w:rPr>
      <w:rFonts w:asciiTheme="majorHAnsi" w:eastAsiaTheme="majorEastAsia" w:hAnsiTheme="majorHAnsi" w:cstheme="majorBidi"/>
      <w:b/>
      <w:bCs/>
      <w:i/>
      <w:iCs/>
      <w:color w:val="B83D68" w:themeColor="accent1"/>
    </w:rPr>
  </w:style>
  <w:style w:type="paragraph" w:styleId="Heading6">
    <w:name w:val="heading 6"/>
    <w:basedOn w:val="Normal"/>
    <w:next w:val="Normal"/>
    <w:qFormat/>
    <w:rsid w:val="00E718A4"/>
    <w:pPr>
      <w:keepNext/>
      <w:ind w:right="-426"/>
      <w:outlineLvl w:val="5"/>
    </w:pPr>
    <w:rPr>
      <w:rFonts w:ascii="Geneva" w:hAnsi="Geneva"/>
      <w:b/>
      <w:spacing w:val="4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18A4"/>
    <w:pPr>
      <w:tabs>
        <w:tab w:val="center" w:pos="4320"/>
        <w:tab w:val="right" w:pos="8640"/>
      </w:tabs>
    </w:pPr>
    <w:rPr>
      <w:lang w:val="en-US"/>
    </w:rPr>
  </w:style>
  <w:style w:type="paragraph" w:styleId="Footer">
    <w:name w:val="footer"/>
    <w:basedOn w:val="Normal"/>
    <w:link w:val="FooterChar"/>
    <w:uiPriority w:val="99"/>
    <w:rsid w:val="00E718A4"/>
    <w:pPr>
      <w:tabs>
        <w:tab w:val="center" w:pos="4320"/>
        <w:tab w:val="right" w:pos="8640"/>
      </w:tabs>
    </w:pPr>
    <w:rPr>
      <w:lang w:val="en-US"/>
    </w:rPr>
  </w:style>
  <w:style w:type="paragraph" w:styleId="BodyText">
    <w:name w:val="Body Text"/>
    <w:basedOn w:val="Normal"/>
    <w:semiHidden/>
    <w:rsid w:val="00E718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Pr>
      <w:rFonts w:ascii="Arial" w:hAnsi="Arial"/>
      <w:sz w:val="22"/>
    </w:rPr>
  </w:style>
  <w:style w:type="paragraph" w:styleId="BalloonText">
    <w:name w:val="Balloon Text"/>
    <w:basedOn w:val="Normal"/>
    <w:semiHidden/>
    <w:unhideWhenUsed/>
    <w:rsid w:val="00E718A4"/>
    <w:rPr>
      <w:rFonts w:ascii="Tahoma" w:hAnsi="Tahoma" w:cs="Tahoma"/>
      <w:sz w:val="16"/>
      <w:szCs w:val="16"/>
    </w:rPr>
  </w:style>
  <w:style w:type="character" w:customStyle="1" w:styleId="BalloonTextChar">
    <w:name w:val="Balloon Text Char"/>
    <w:basedOn w:val="DefaultParagraphFont"/>
    <w:semiHidden/>
    <w:rsid w:val="00E718A4"/>
    <w:rPr>
      <w:rFonts w:ascii="Tahoma" w:hAnsi="Tahoma" w:cs="Tahoma"/>
      <w:noProof w:val="0"/>
      <w:sz w:val="16"/>
      <w:szCs w:val="16"/>
      <w:lang w:val="en-AU"/>
    </w:rPr>
  </w:style>
  <w:style w:type="paragraph" w:styleId="ListParagraph">
    <w:name w:val="List Paragraph"/>
    <w:basedOn w:val="Normal"/>
    <w:uiPriority w:val="34"/>
    <w:qFormat/>
    <w:rsid w:val="00B15B31"/>
    <w:pPr>
      <w:ind w:left="720"/>
      <w:contextualSpacing/>
    </w:pPr>
  </w:style>
  <w:style w:type="paragraph" w:styleId="NormalWeb">
    <w:name w:val="Normal (Web)"/>
    <w:basedOn w:val="Normal"/>
    <w:uiPriority w:val="99"/>
    <w:rsid w:val="00D81481"/>
    <w:pPr>
      <w:spacing w:beforeLines="1" w:afterLines="1"/>
    </w:pPr>
    <w:rPr>
      <w:sz w:val="20"/>
    </w:rPr>
  </w:style>
  <w:style w:type="character" w:customStyle="1" w:styleId="Heading1Char">
    <w:name w:val="Heading 1 Char"/>
    <w:basedOn w:val="DefaultParagraphFont"/>
    <w:link w:val="Heading1"/>
    <w:uiPriority w:val="9"/>
    <w:rsid w:val="00D81481"/>
    <w:rPr>
      <w:b/>
      <w:kern w:val="36"/>
      <w:sz w:val="48"/>
    </w:rPr>
  </w:style>
  <w:style w:type="character" w:styleId="Hyperlink">
    <w:name w:val="Hyperlink"/>
    <w:basedOn w:val="DefaultParagraphFont"/>
    <w:uiPriority w:val="99"/>
    <w:unhideWhenUsed/>
    <w:rsid w:val="00374908"/>
    <w:rPr>
      <w:color w:val="FFDE66" w:themeColor="hyperlink"/>
      <w:u w:val="single"/>
    </w:rPr>
  </w:style>
  <w:style w:type="paragraph" w:customStyle="1" w:styleId="Default">
    <w:name w:val="Default"/>
    <w:rsid w:val="00386C11"/>
    <w:pPr>
      <w:widowControl w:val="0"/>
      <w:autoSpaceDE w:val="0"/>
      <w:autoSpaceDN w:val="0"/>
      <w:adjustRightInd w:val="0"/>
    </w:pPr>
    <w:rPr>
      <w:rFonts w:ascii="Open Sans" w:hAnsi="Open Sans" w:cs="Open Sans"/>
      <w:color w:val="000000"/>
      <w:sz w:val="24"/>
      <w:szCs w:val="24"/>
      <w:lang w:val="en-US"/>
    </w:rPr>
  </w:style>
  <w:style w:type="character" w:customStyle="1" w:styleId="FooterChar">
    <w:name w:val="Footer Char"/>
    <w:basedOn w:val="DefaultParagraphFont"/>
    <w:link w:val="Footer"/>
    <w:uiPriority w:val="99"/>
    <w:rsid w:val="00410F79"/>
    <w:rPr>
      <w:sz w:val="24"/>
      <w:lang w:val="en-US"/>
    </w:rPr>
  </w:style>
  <w:style w:type="character" w:customStyle="1" w:styleId="Heading4Char">
    <w:name w:val="Heading 4 Char"/>
    <w:basedOn w:val="DefaultParagraphFont"/>
    <w:link w:val="Heading4"/>
    <w:uiPriority w:val="9"/>
    <w:semiHidden/>
    <w:rsid w:val="003F4EFA"/>
    <w:rPr>
      <w:rFonts w:asciiTheme="majorHAnsi" w:eastAsiaTheme="majorEastAsia" w:hAnsiTheme="majorHAnsi" w:cstheme="majorBidi"/>
      <w:b/>
      <w:bCs/>
      <w:i/>
      <w:iCs/>
      <w:color w:val="B83D68" w:themeColor="accent1"/>
      <w:sz w:val="24"/>
    </w:rPr>
  </w:style>
  <w:style w:type="character" w:customStyle="1" w:styleId="HeaderChar">
    <w:name w:val="Header Char"/>
    <w:basedOn w:val="DefaultParagraphFont"/>
    <w:link w:val="Header"/>
    <w:uiPriority w:val="99"/>
    <w:rsid w:val="000E29CE"/>
    <w:rPr>
      <w:sz w:val="24"/>
      <w:lang w:val="en-US"/>
    </w:rPr>
  </w:style>
  <w:style w:type="paragraph" w:styleId="Title">
    <w:name w:val="Title"/>
    <w:basedOn w:val="Normal"/>
    <w:next w:val="Normal"/>
    <w:link w:val="TitleChar"/>
    <w:uiPriority w:val="10"/>
    <w:qFormat/>
    <w:rsid w:val="000E29CE"/>
    <w:pPr>
      <w:pBdr>
        <w:top w:val="single" w:sz="12" w:space="1" w:color="AC66BB"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0E29CE"/>
    <w:rPr>
      <w:rFonts w:asciiTheme="minorHAnsi" w:eastAsiaTheme="minorEastAsia" w:hAnsiTheme="minorHAnsi" w:cstheme="minorBidi"/>
      <w:smallCaps/>
      <w:sz w:val="48"/>
      <w:szCs w:val="48"/>
    </w:rPr>
  </w:style>
  <w:style w:type="paragraph" w:styleId="Subtitle">
    <w:name w:val="Subtitle"/>
    <w:basedOn w:val="Normal"/>
    <w:next w:val="Normal"/>
    <w:link w:val="SubtitleChar"/>
    <w:uiPriority w:val="11"/>
    <w:qFormat/>
    <w:rsid w:val="000E29CE"/>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0E29CE"/>
    <w:rPr>
      <w:rFonts w:asciiTheme="majorHAnsi" w:eastAsiaTheme="majorEastAsia" w:hAnsiTheme="majorHAnsi" w:cstheme="maj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721">
      <w:bodyDiv w:val="1"/>
      <w:marLeft w:val="0"/>
      <w:marRight w:val="0"/>
      <w:marTop w:val="0"/>
      <w:marBottom w:val="0"/>
      <w:divBdr>
        <w:top w:val="none" w:sz="0" w:space="0" w:color="auto"/>
        <w:left w:val="none" w:sz="0" w:space="0" w:color="auto"/>
        <w:bottom w:val="none" w:sz="0" w:space="0" w:color="auto"/>
        <w:right w:val="none" w:sz="0" w:space="0" w:color="auto"/>
      </w:divBdr>
    </w:div>
    <w:div w:id="1176533180">
      <w:bodyDiv w:val="1"/>
      <w:marLeft w:val="0"/>
      <w:marRight w:val="0"/>
      <w:marTop w:val="0"/>
      <w:marBottom w:val="0"/>
      <w:divBdr>
        <w:top w:val="none" w:sz="0" w:space="0" w:color="auto"/>
        <w:left w:val="none" w:sz="0" w:space="0" w:color="auto"/>
        <w:bottom w:val="none" w:sz="0" w:space="0" w:color="auto"/>
        <w:right w:val="none" w:sz="0" w:space="0" w:color="auto"/>
      </w:divBdr>
    </w:div>
    <w:div w:id="1395158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TWO NEW 100M FERRIES FOR NORDIC FERRY SERVICES (BORNHOLMSTRAFFIKEN) AND VIRTU FERRIES, BOTH REPEAT ORDERS, USE FOOTAGE OF OLD V</vt:lpstr>
    </vt:vector>
  </TitlesOfParts>
  <Company>MYRIAD IMAGES</Company>
  <LinksUpToDate>false</LinksUpToDate>
  <CharactersWithSpaces>2940</CharactersWithSpaces>
  <SharedDoc>false</SharedDoc>
  <HLinks>
    <vt:vector size="6" baseType="variant">
      <vt:variant>
        <vt:i4>7798784</vt:i4>
      </vt:variant>
      <vt:variant>
        <vt:i4>10368</vt:i4>
      </vt:variant>
      <vt:variant>
        <vt:i4>1025</vt:i4>
      </vt:variant>
      <vt:variant>
        <vt:i4>1</vt:i4>
      </vt:variant>
      <vt:variant>
        <vt:lpwstr>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NEW 100M FERRIES FOR NORDIC FERRY SERVICES (BORNHOLMSTRAFFIKEN) AND VIRTU FERRIES, BOTH REPEAT ORDERS, USE FOOTAGE OF OLD V</dc:title>
  <dc:creator>Barry Logan</dc:creator>
  <cp:lastModifiedBy>Jo Merrey</cp:lastModifiedBy>
  <cp:revision>20</cp:revision>
  <cp:lastPrinted>2015-02-11T05:41:00Z</cp:lastPrinted>
  <dcterms:created xsi:type="dcterms:W3CDTF">2015-02-11T03:17:00Z</dcterms:created>
  <dcterms:modified xsi:type="dcterms:W3CDTF">2015-05-05T01:55:00Z</dcterms:modified>
</cp:coreProperties>
</file>