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784CA9" w:rsidRDefault="00E6437C" w:rsidP="00FE1B6F">
      <w:pPr>
        <w:pStyle w:val="Heading1"/>
        <w:spacing w:before="240" w:after="120"/>
        <w:rPr>
          <w:sz w:val="36"/>
          <w:szCs w:val="36"/>
        </w:rPr>
      </w:pPr>
      <w:proofErr w:type="spellStart"/>
      <w:r>
        <w:rPr>
          <w:color w:val="9C70B7"/>
        </w:rPr>
        <w:t>Kë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benë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mïth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ke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thukul</w:t>
      </w:r>
      <w:proofErr w:type="spellEnd"/>
      <w:r w:rsidRPr="00FF102E">
        <w:rPr>
          <w:color w:val="7030A0"/>
          <w:sz w:val="36"/>
          <w:szCs w:val="36"/>
        </w:rPr>
        <w:t xml:space="preserve"> </w:t>
      </w:r>
      <w:proofErr w:type="spellStart"/>
      <w:r>
        <w:rPr>
          <w:color w:val="9C70B7"/>
        </w:rPr>
        <w:t>käŋ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ya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tïŋ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thïn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tënë</w:t>
      </w:r>
      <w:proofErr w:type="spellEnd"/>
      <w:r>
        <w:rPr>
          <w:color w:val="9C70B7"/>
        </w:rPr>
        <w:t xml:space="preserve"> </w:t>
      </w:r>
      <w:proofErr w:type="spellStart"/>
      <w:r>
        <w:rPr>
          <w:color w:val="9C70B7"/>
        </w:rPr>
        <w:t>thiɔ̈ɔ̈ŋ</w:t>
      </w:r>
      <w:proofErr w:type="spellEnd"/>
      <w:r>
        <w:rPr>
          <w:color w:val="9C70B7"/>
        </w:rPr>
        <w:t xml:space="preserve"> de </w:t>
      </w:r>
      <w:proofErr w:type="spellStart"/>
      <w:r>
        <w:rPr>
          <w:color w:val="9C70B7"/>
        </w:rPr>
        <w:t>thoŋ</w:t>
      </w:r>
      <w:proofErr w:type="spellEnd"/>
      <w:r>
        <w:rPr>
          <w:color w:val="9C70B7"/>
        </w:rPr>
        <w:t xml:space="preserve"> ë WACE</w:t>
      </w:r>
    </w:p>
    <w:p w14:paraId="320B49C7" w14:textId="6BFA1475" w:rsidR="00D97852" w:rsidRDefault="00F452EC" w:rsidP="004A79C3">
      <w:pPr>
        <w:spacing w:after="0" w:line="240" w:lineRule="auto"/>
      </w:pPr>
      <w:proofErr w:type="spellStart"/>
      <w:r>
        <w:t>Luɔ̈ɔ̈ië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ye </w:t>
      </w:r>
      <w:proofErr w:type="spellStart"/>
      <w:r>
        <w:t>athöör</w:t>
      </w:r>
      <w:proofErr w:type="spellEnd"/>
      <w:r>
        <w:t xml:space="preserve"> </w:t>
      </w:r>
      <w:proofErr w:type="spellStart"/>
      <w:r>
        <w:t>kënë</w:t>
      </w:r>
      <w:proofErr w:type="spellEnd"/>
      <w:r>
        <w:t xml:space="preserve"> ago </w:t>
      </w:r>
      <w:proofErr w:type="spellStart"/>
      <w:r>
        <w:t>käriëëc</w:t>
      </w:r>
      <w:proofErr w:type="spellEnd"/>
      <w:r>
        <w:t xml:space="preserve"> </w:t>
      </w:r>
      <w:proofErr w:type="spellStart"/>
      <w:r>
        <w:t>ëbën</w:t>
      </w:r>
      <w:proofErr w:type="spellEnd"/>
      <w:r>
        <w:t xml:space="preserve"> </w:t>
      </w:r>
      <w:proofErr w:type="spellStart"/>
      <w:r>
        <w:t>guiir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</w:t>
      </w:r>
      <w:proofErr w:type="spellEnd"/>
      <w:r>
        <w:t xml:space="preserve"> </w:t>
      </w:r>
      <w:proofErr w:type="spellStart"/>
      <w:r>
        <w:t>këc</w:t>
      </w:r>
      <w:proofErr w:type="spellEnd"/>
      <w:r>
        <w:t xml:space="preserve"> </w:t>
      </w:r>
      <w:proofErr w:type="spellStart"/>
      <w:r>
        <w:t>kɔn</w:t>
      </w:r>
      <w:proofErr w:type="spellEnd"/>
      <w:r>
        <w:t xml:space="preserve"> </w:t>
      </w:r>
      <w:proofErr w:type="spellStart"/>
      <w:r>
        <w:t>gɔl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rPr>
          <w:i/>
        </w:rPr>
        <w:t>Thiɔ̈ɔ̈ŋ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athöör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puɔ̈l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Piööc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thok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tënë</w:t>
      </w:r>
      <w:proofErr w:type="spellEnd"/>
      <w:r>
        <w:rPr>
          <w:i/>
        </w:rPr>
        <w:t xml:space="preserve"> WACE</w:t>
      </w:r>
      <w:r>
        <w:t xml:space="preserve"> (</w:t>
      </w:r>
      <w:proofErr w:type="spellStart"/>
      <w:r>
        <w:rPr>
          <w:i/>
        </w:rPr>
        <w:t>Thiɔ̈ɔ̈ŋ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Athöör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thok</w:t>
      </w:r>
      <w:proofErr w:type="spellEnd"/>
      <w:r>
        <w:t xml:space="preserve">). Na </w:t>
      </w:r>
      <w:proofErr w:type="spellStart"/>
      <w:r>
        <w:t>nɔŋ</w:t>
      </w:r>
      <w:proofErr w:type="spellEnd"/>
      <w:r>
        <w:t xml:space="preserve"> </w:t>
      </w:r>
      <w:proofErr w:type="spellStart"/>
      <w:r>
        <w:t>thual</w:t>
      </w:r>
      <w:proofErr w:type="spellEnd"/>
      <w:r>
        <w:t>/</w:t>
      </w:r>
      <w:proofErr w:type="spellStart"/>
      <w:r>
        <w:t>wɛ̈t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thiëëc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</w:t>
      </w:r>
      <w:proofErr w:type="spellEnd"/>
      <w:r>
        <w:t xml:space="preserve"> </w:t>
      </w:r>
      <w:proofErr w:type="spellStart"/>
      <w:r>
        <w:t>thiëc</w:t>
      </w:r>
      <w:proofErr w:type="spellEnd"/>
      <w:r>
        <w:t xml:space="preserve"> </w:t>
      </w:r>
      <w:proofErr w:type="spellStart"/>
      <w:r>
        <w:t>kɔc</w:t>
      </w:r>
      <w:proofErr w:type="spellEnd"/>
      <w:r>
        <w:t xml:space="preserve"> </w:t>
      </w:r>
      <w:proofErr w:type="spellStart"/>
      <w:r>
        <w:t>ëke</w:t>
      </w:r>
      <w:proofErr w:type="spellEnd"/>
      <w:r>
        <w:t xml:space="preserve"> </w:t>
      </w:r>
      <w:proofErr w:type="spellStart"/>
      <w:r>
        <w:t>dhiëth</w:t>
      </w:r>
      <w:proofErr w:type="spellEnd"/>
      <w:r>
        <w:t xml:space="preserve"> </w:t>
      </w:r>
      <w:proofErr w:type="spellStart"/>
      <w:r>
        <w:t>yïïn</w:t>
      </w:r>
      <w:proofErr w:type="spellEnd"/>
      <w:r>
        <w:t xml:space="preserve"> ka </w:t>
      </w:r>
      <w:proofErr w:type="spellStart"/>
      <w:r>
        <w:t>kɔc</w:t>
      </w:r>
      <w:proofErr w:type="spellEnd"/>
      <w:r>
        <w:t xml:space="preserve"> </w:t>
      </w:r>
      <w:proofErr w:type="spellStart"/>
      <w:r>
        <w:t>ëke</w:t>
      </w:r>
      <w:proofErr w:type="spellEnd"/>
      <w:r>
        <w:t xml:space="preserve"> </w:t>
      </w:r>
      <w:proofErr w:type="spellStart"/>
      <w:r>
        <w:t>muk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, </w:t>
      </w:r>
      <w:proofErr w:type="spellStart"/>
      <w:r>
        <w:t>dupiööc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thoŋdu</w:t>
      </w:r>
      <w:proofErr w:type="spellEnd"/>
      <w:r>
        <w:t xml:space="preserve"> ka </w:t>
      </w:r>
      <w:proofErr w:type="spellStart"/>
      <w:r>
        <w:t>akutnhom</w:t>
      </w:r>
      <w:proofErr w:type="spellEnd"/>
      <w:r>
        <w:t xml:space="preserve"> mac </w:t>
      </w:r>
      <w:proofErr w:type="spellStart"/>
      <w:r>
        <w:t>thukul</w:t>
      </w:r>
      <w:proofErr w:type="spellEnd"/>
      <w:r>
        <w:t xml:space="preserve">, ka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imeeil</w:t>
      </w:r>
      <w:proofErr w:type="spellEnd"/>
      <w:r>
        <w:t xml:space="preserve"> </w:t>
      </w:r>
      <w:proofErr w:type="spellStart"/>
      <w:r>
        <w:t>tuɔɔc</w:t>
      </w:r>
      <w:proofErr w:type="spellEnd"/>
      <w:r>
        <w:t xml:space="preserve"> </w:t>
      </w:r>
      <w:proofErr w:type="spellStart"/>
      <w:r>
        <w:t>tënë</w:t>
      </w:r>
      <w:proofErr w:type="spellEnd"/>
      <w:r>
        <w:t xml:space="preserve"> </w:t>
      </w:r>
      <w:proofErr w:type="spellStart"/>
      <w:r>
        <w:t>Akutnhom</w:t>
      </w:r>
      <w:proofErr w:type="spellEnd"/>
      <w:r>
        <w:t xml:space="preserve"> de </w:t>
      </w:r>
      <w:proofErr w:type="spellStart"/>
      <w:r>
        <w:t>Piööc</w:t>
      </w:r>
      <w:proofErr w:type="spellEnd"/>
      <w:r>
        <w:t xml:space="preserve"> de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Akutnhom</w:t>
      </w:r>
      <w:proofErr w:type="spellEnd"/>
      <w:r>
        <w:t xml:space="preserve"> de </w:t>
      </w:r>
      <w:proofErr w:type="spellStart"/>
      <w:r>
        <w:t>Käke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(</w:t>
      </w:r>
      <w:proofErr w:type="spellStart"/>
      <w:r>
        <w:t>Akutnhom</w:t>
      </w:r>
      <w:proofErr w:type="spellEnd"/>
      <w:r>
        <w:t xml:space="preserve"> mac </w:t>
      </w:r>
      <w:proofErr w:type="spellStart"/>
      <w:r>
        <w:t>käke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) </w:t>
      </w:r>
      <w:proofErr w:type="spellStart"/>
      <w:r>
        <w:t>në</w:t>
      </w:r>
      <w:proofErr w:type="spellEnd"/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. </w:t>
      </w:r>
      <w:proofErr w:type="spellStart"/>
      <w:r>
        <w:t>Wël</w:t>
      </w:r>
      <w:proofErr w:type="spellEnd"/>
      <w:r>
        <w:t> </w:t>
      </w:r>
      <w:proofErr w:type="spellStart"/>
      <w:r>
        <w:t>ke</w:t>
      </w:r>
      <w:proofErr w:type="spellEnd"/>
      <w:r>
        <w:t xml:space="preserve"> </w:t>
      </w:r>
      <w:proofErr w:type="spellStart"/>
      <w:r>
        <w:t>nyuuth</w:t>
      </w:r>
      <w:proofErr w:type="spellEnd"/>
      <w:r>
        <w:t xml:space="preserve"> </w:t>
      </w:r>
      <w:proofErr w:type="spellStart"/>
      <w:r>
        <w:t>kedhie</w:t>
      </w:r>
      <w:proofErr w:type="spellEnd"/>
      <w:r>
        <w:t xml:space="preserve"> </w:t>
      </w:r>
      <w:proofErr w:type="spellStart"/>
      <w:r>
        <w:t>tënë</w:t>
      </w:r>
      <w:proofErr w:type="spellEnd"/>
      <w:r>
        <w:t xml:space="preserve"> </w:t>
      </w:r>
      <w:proofErr w:type="spellStart"/>
      <w:r>
        <w:t>mïth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alëu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yök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hyperlink r:id="rId8" w:history="1">
        <w:r>
          <w:rPr>
            <w:rStyle w:val="Hyperlink"/>
            <w:color w:val="7030A0"/>
          </w:rPr>
          <w:t>Apän ë wɛbthait de thiɔ̈ɔ̈ŋ ë thoŋ de WACE</w:t>
        </w:r>
        <w:r w:rsidRPr="00113B9B">
          <w:rPr>
            <w:rStyle w:val="Hyperlink"/>
            <w:color w:val="7030A0"/>
            <w:u w:val="none"/>
          </w:rPr>
          <w:t xml:space="preserve"> </w:t>
        </w:r>
        <w:r>
          <w:rPr>
            <w:rStyle w:val="Hyperlink"/>
            <w:color w:val="7030A0"/>
          </w:rPr>
          <w:t>(https://www.scsa.wa.edu.au/sirs-and-srms-info/srms-information/wace-language-applications</w:t>
        </w:r>
      </w:hyperlink>
      <w:r>
        <w:t>).</w:t>
      </w:r>
    </w:p>
    <w:p w14:paraId="761A3088" w14:textId="23B5B321" w:rsidR="00D97852" w:rsidRPr="008B0FE4" w:rsidRDefault="00FE1B6F" w:rsidP="00FE1B6F">
      <w:pPr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50A17C1C" wp14:editId="426F0290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7852">
        <w:rPr>
          <w:rFonts w:ascii="Calibri" w:hAnsi="Calibri"/>
          <w:b/>
          <w:color w:val="7030A0"/>
        </w:rPr>
        <w:t>Lɔ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në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wɛbthait</w:t>
      </w:r>
      <w:proofErr w:type="spellEnd"/>
      <w:r w:rsidR="00D97852">
        <w:rPr>
          <w:rFonts w:ascii="Calibri" w:hAnsi="Calibri"/>
          <w:b/>
          <w:color w:val="7030A0"/>
        </w:rPr>
        <w:t xml:space="preserve"> de </w:t>
      </w:r>
      <w:proofErr w:type="spellStart"/>
      <w:r w:rsidR="00D97852">
        <w:rPr>
          <w:rFonts w:ascii="Calibri" w:hAnsi="Calibri"/>
          <w:b/>
          <w:color w:val="7030A0"/>
        </w:rPr>
        <w:t>mïth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ke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thukul</w:t>
      </w:r>
      <w:proofErr w:type="spellEnd"/>
      <w:r w:rsidR="00D97852">
        <w:rPr>
          <w:rFonts w:ascii="Calibri" w:hAnsi="Calibri"/>
          <w:b/>
          <w:color w:val="7030A0"/>
        </w:rPr>
        <w:t xml:space="preserve"> (student portal) </w:t>
      </w:r>
      <w:proofErr w:type="spellStart"/>
      <w:r w:rsidR="00D97852">
        <w:rPr>
          <w:rFonts w:ascii="Calibri" w:hAnsi="Calibri"/>
          <w:b/>
          <w:color w:val="7030A0"/>
        </w:rPr>
        <w:t>yic</w:t>
      </w:r>
      <w:proofErr w:type="spellEnd"/>
    </w:p>
    <w:p w14:paraId="65C4B80E" w14:textId="6B975AD9" w:rsidR="00D97852" w:rsidRPr="00CA7749" w:rsidRDefault="00D97852" w:rsidP="004A79C3">
      <w:pPr>
        <w:spacing w:after="0" w:line="240" w:lineRule="auto"/>
      </w:pPr>
      <w:r>
        <w:t xml:space="preserve">Ago </w:t>
      </w:r>
      <w:proofErr w:type="spellStart"/>
      <w:r>
        <w:t>lɔ</w:t>
      </w:r>
      <w:proofErr w:type="spellEnd"/>
      <w:r>
        <w:t xml:space="preserve"> </w:t>
      </w:r>
      <w:proofErr w:type="spellStart"/>
      <w:r>
        <w:t>në</w:t>
      </w:r>
      <w:r w:rsidR="004279A7" w:rsidRPr="004279A7">
        <w:rPr>
          <w:rStyle w:val="hyperlinkChar"/>
          <w:color w:val="7030A0"/>
          <w:sz w:val="22"/>
        </w:rPr>
        <w:t>wɛbthait</w:t>
      </w:r>
      <w:proofErr w:type="spellEnd"/>
      <w:r w:rsidR="004279A7" w:rsidRPr="004279A7">
        <w:rPr>
          <w:rStyle w:val="hyperlinkChar"/>
          <w:color w:val="7030A0"/>
          <w:sz w:val="22"/>
        </w:rPr>
        <w:t xml:space="preserve"> de </w:t>
      </w:r>
      <w:proofErr w:type="spellStart"/>
      <w:r w:rsidR="004279A7" w:rsidRPr="004279A7">
        <w:rPr>
          <w:rStyle w:val="hyperlinkChar"/>
          <w:color w:val="7030A0"/>
          <w:sz w:val="22"/>
        </w:rPr>
        <w:t>mïth</w:t>
      </w:r>
      <w:proofErr w:type="spellEnd"/>
      <w:r w:rsidR="004279A7" w:rsidRPr="004279A7">
        <w:rPr>
          <w:rStyle w:val="hyperlinkChar"/>
          <w:color w:val="7030A0"/>
          <w:sz w:val="22"/>
        </w:rPr>
        <w:t xml:space="preserve"> </w:t>
      </w:r>
      <w:proofErr w:type="spellStart"/>
      <w:r w:rsidR="004279A7" w:rsidRPr="004279A7">
        <w:rPr>
          <w:rStyle w:val="hyperlinkChar"/>
          <w:color w:val="7030A0"/>
          <w:sz w:val="22"/>
        </w:rPr>
        <w:t>ke</w:t>
      </w:r>
      <w:proofErr w:type="spellEnd"/>
      <w:r w:rsidR="004279A7" w:rsidRPr="004279A7">
        <w:rPr>
          <w:rStyle w:val="hyperlinkChar"/>
          <w:color w:val="7030A0"/>
          <w:sz w:val="22"/>
        </w:rPr>
        <w:t xml:space="preserve"> </w:t>
      </w:r>
      <w:proofErr w:type="spellStart"/>
      <w:r w:rsidR="004279A7" w:rsidRPr="004279A7">
        <w:rPr>
          <w:rStyle w:val="hyperlinkChar"/>
          <w:color w:val="7030A0"/>
          <w:sz w:val="22"/>
        </w:rPr>
        <w:t>thukul</w:t>
      </w:r>
      <w:proofErr w:type="spellEnd"/>
      <w:r w:rsidR="004279A7" w:rsidRPr="004279A7">
        <w:rPr>
          <w:rStyle w:val="hyperlinkChar"/>
          <w:color w:val="7030A0"/>
          <w:sz w:val="22"/>
        </w:rPr>
        <w:t xml:space="preserve"> (student portal) (</w:t>
      </w:r>
      <w:hyperlink r:id="rId11" w:history="1">
        <w:r w:rsidRPr="00113B9B"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8C00D0" w:rsidRPr="008875A6">
        <w:rPr>
          <w:rStyle w:val="hyperlinkChar"/>
          <w:color w:val="7030A0"/>
          <w:sz w:val="22"/>
        </w:rPr>
        <w:t>)</w:t>
      </w:r>
      <w:r>
        <w:t xml:space="preserve">,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 w:rsidRPr="004657BF">
        <w:rPr>
          <w:b/>
        </w:rPr>
        <w:t>Nambadun</w:t>
      </w:r>
      <w:proofErr w:type="spellEnd"/>
      <w:r w:rsidRPr="004657BF">
        <w:rPr>
          <w:b/>
        </w:rPr>
        <w:t xml:space="preserve"> de </w:t>
      </w:r>
      <w:proofErr w:type="spellStart"/>
      <w:r w:rsidRPr="004657BF">
        <w:rPr>
          <w:b/>
        </w:rPr>
        <w:t>mɛnh</w:t>
      </w:r>
      <w:proofErr w:type="spellEnd"/>
      <w:r w:rsidRPr="004657BF">
        <w:rPr>
          <w:b/>
        </w:rPr>
        <w:t xml:space="preserve"> </w:t>
      </w:r>
      <w:proofErr w:type="spellStart"/>
      <w:r w:rsidRPr="004657BF">
        <w:rPr>
          <w:b/>
        </w:rPr>
        <w:t>el</w:t>
      </w:r>
      <w:proofErr w:type="spellEnd"/>
      <w:r w:rsidRPr="004657BF">
        <w:rPr>
          <w:b/>
        </w:rPr>
        <w:t xml:space="preserve"> </w:t>
      </w:r>
      <w:proofErr w:type="spellStart"/>
      <w:r w:rsidRPr="004657BF">
        <w:rPr>
          <w:b/>
        </w:rPr>
        <w:t>thukul</w:t>
      </w:r>
      <w:proofErr w:type="spellEnd"/>
      <w:r w:rsidRPr="004657BF">
        <w:rPr>
          <w:b/>
        </w:rPr>
        <w:t xml:space="preserve"> de WA</w:t>
      </w:r>
      <w:r>
        <w:t xml:space="preserve">, </w:t>
      </w:r>
      <w:proofErr w:type="spellStart"/>
      <w:r>
        <w:t>mɛn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yök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athöör</w:t>
      </w:r>
      <w:proofErr w:type="spellEnd"/>
      <w:r>
        <w:t xml:space="preserve"> de </w:t>
      </w:r>
      <w:proofErr w:type="spellStart"/>
      <w:r>
        <w:t>thukuldu</w:t>
      </w:r>
      <w:proofErr w:type="spellEnd"/>
      <w:r>
        <w:t xml:space="preserve"> </w:t>
      </w:r>
      <w:proofErr w:type="spellStart"/>
      <w:r>
        <w:t>yic</w:t>
      </w:r>
      <w:proofErr w:type="spellEnd"/>
      <w:r>
        <w:t xml:space="preserve">. </w:t>
      </w:r>
      <w:proofErr w:type="spellStart"/>
      <w:r>
        <w:t>Alëu</w:t>
      </w:r>
      <w:proofErr w:type="spellEnd"/>
      <w:r>
        <w:t xml:space="preserve"> </w:t>
      </w:r>
      <w:proofErr w:type="spellStart"/>
      <w:r>
        <w:t>ëya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SmartRider</w:t>
      </w:r>
      <w:proofErr w:type="spellEnd"/>
      <w:r>
        <w:t xml:space="preserve"> du </w:t>
      </w:r>
      <w:proofErr w:type="spellStart"/>
      <w:r>
        <w:t>yic</w:t>
      </w:r>
      <w:proofErr w:type="spellEnd"/>
      <w:r>
        <w:t xml:space="preserve">.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ëya</w:t>
      </w:r>
      <w:proofErr w:type="spellEnd"/>
      <w:r>
        <w:t xml:space="preserve"> </w:t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naŋ</w:t>
      </w:r>
      <w:proofErr w:type="spellEnd"/>
      <w:r>
        <w:rPr>
          <w:b/>
        </w:rPr>
        <w:t> </w:t>
      </w:r>
      <w:proofErr w:type="spellStart"/>
      <w:r>
        <w:rPr>
          <w:b/>
        </w:rPr>
        <w:t>imeel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ŋɛk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yetök</w:t>
      </w:r>
      <w:proofErr w:type="spellEnd"/>
      <w:r>
        <w:t xml:space="preserve"> </w:t>
      </w:r>
      <w:proofErr w:type="spellStart"/>
      <w:r>
        <w:t>ku</w:t>
      </w:r>
      <w:r>
        <w:rPr>
          <w:rFonts w:ascii="Calibri" w:hAnsi="Calibri"/>
        </w:rPr>
        <w:t>akɔɔr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imeeildu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dhil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tɔ</w:t>
      </w:r>
      <w:proofErr w:type="spellEnd"/>
      <w:r>
        <w:rPr>
          <w:rFonts w:ascii="Calibri" w:hAnsi="Calibri"/>
        </w:rPr>
        <w:t xml:space="preserve">̈ 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ɣɔ̈ɔ̈r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luui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në</w:t>
      </w:r>
      <w:proofErr w:type="spellEnd"/>
      <w:r>
        <w:rPr>
          <w:rFonts w:ascii="Calibri" w:hAnsi="Calibri"/>
        </w:rPr>
        <w:t xml:space="preserve"> ye </w:t>
      </w:r>
      <w:proofErr w:type="spellStart"/>
      <w:r>
        <w:rPr>
          <w:rFonts w:ascii="Calibri" w:hAnsi="Calibri"/>
        </w:rPr>
        <w:t>kaam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thöl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yïn</w:t>
      </w:r>
      <w:r>
        <w:rPr>
          <w:rFonts w:ascii="Calibri" w:hAnsi="Calibri"/>
          <w:i/>
        </w:rPr>
        <w:t>thiɔ̈ɔ̈ŋ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</w:rPr>
        <w:t>athöör</w:t>
      </w:r>
      <w:proofErr w:type="spellEnd"/>
      <w:r>
        <w:rPr>
          <w:rFonts w:ascii="Calibri" w:hAnsi="Calibri"/>
          <w:i/>
        </w:rPr>
        <w:t xml:space="preserve"> ë </w:t>
      </w:r>
      <w:proofErr w:type="spellStart"/>
      <w:r>
        <w:rPr>
          <w:rFonts w:ascii="Calibri" w:hAnsi="Calibri"/>
          <w:i/>
        </w:rPr>
        <w:t>thok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t>Tɛ̈n</w:t>
      </w:r>
      <w:proofErr w:type="spellEnd"/>
      <w:r>
        <w:t xml:space="preserve"> </w:t>
      </w:r>
      <w:proofErr w:type="spellStart"/>
      <w:r>
        <w:t>bïn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luui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imeeildu</w:t>
      </w:r>
      <w:proofErr w:type="spellEnd"/>
      <w:r>
        <w:t xml:space="preserve"> </w:t>
      </w:r>
      <w:proofErr w:type="spellStart"/>
      <w:r>
        <w:t>abï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kony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tuɔ̈c</w:t>
      </w:r>
      <w:proofErr w:type="spellEnd"/>
      <w:r>
        <w:t xml:space="preserve"> </w:t>
      </w:r>
      <w:proofErr w:type="spellStart"/>
      <w:r>
        <w:t>athöör</w:t>
      </w:r>
      <w:proofErr w:type="spellEnd"/>
      <w:r>
        <w:t xml:space="preserve"> de </w:t>
      </w:r>
      <w:proofErr w:type="spellStart"/>
      <w:r>
        <w:t>imeeil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jäl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imeeildun</w:t>
      </w:r>
      <w:proofErr w:type="spellEnd"/>
      <w:r>
        <w:t xml:space="preserve"> de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atɔ</w:t>
      </w:r>
      <w:proofErr w:type="spellEnd"/>
      <w:r>
        <w:t xml:space="preserve">̈ </w:t>
      </w:r>
      <w:proofErr w:type="spellStart"/>
      <w:r>
        <w:t>ke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yic</w:t>
      </w:r>
      <w:proofErr w:type="spellEnd"/>
      <w:r>
        <w:t xml:space="preserve"> </w:t>
      </w:r>
      <w:proofErr w:type="spellStart"/>
      <w:r>
        <w:t>acï</w:t>
      </w:r>
      <w:proofErr w:type="spellEnd"/>
      <w:r>
        <w:t xml:space="preserve"> </w:t>
      </w:r>
      <w:proofErr w:type="spellStart"/>
      <w:r>
        <w:t>thök</w:t>
      </w:r>
      <w:proofErr w:type="spellEnd"/>
    </w:p>
    <w:p w14:paraId="46D5EB98" w14:textId="61A4D593" w:rsidR="00D97852" w:rsidRPr="00CA7749" w:rsidRDefault="00FE1B6F" w:rsidP="00FE1B6F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2FE71A17" wp14:editId="6F70E286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>
        <w:rPr>
          <w:rFonts w:ascii="Calibri" w:hAnsi="Calibri"/>
          <w:b/>
          <w:color w:val="7030A0"/>
        </w:rPr>
        <w:t>Wël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ke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piööc</w:t>
      </w:r>
      <w:proofErr w:type="spellEnd"/>
    </w:p>
    <w:p w14:paraId="17BBFF63" w14:textId="74B95116" w:rsidR="00D97852" w:rsidRPr="00DA7631" w:rsidRDefault="00EC28D1" w:rsidP="004A79C3">
      <w:pPr>
        <w:spacing w:after="0" w:line="240" w:lineRule="auto"/>
      </w:pP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ye </w:t>
      </w:r>
      <w:proofErr w:type="spellStart"/>
      <w:r>
        <w:t>wël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</w:t>
      </w:r>
      <w:proofErr w:type="spellStart"/>
      <w:r>
        <w:t>käkë</w:t>
      </w:r>
      <w:proofErr w:type="spellEnd"/>
      <w:r>
        <w:t xml:space="preserve"> </w:t>
      </w:r>
      <w:proofErr w:type="spellStart"/>
      <w:r>
        <w:t>dhil</w:t>
      </w:r>
      <w:proofErr w:type="spellEnd"/>
      <w:r>
        <w:t xml:space="preserve"> gam: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proofErr w:type="spellStart"/>
      <w:r>
        <w:t>wël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thukuul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run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yic</w:t>
      </w:r>
      <w:proofErr w:type="spellEnd"/>
      <w:r>
        <w:t xml:space="preserve"> </w:t>
      </w:r>
      <w:proofErr w:type="spellStart"/>
      <w:r>
        <w:t>ëbën</w:t>
      </w:r>
      <w:proofErr w:type="spellEnd"/>
      <w:r>
        <w:t xml:space="preserve"> </w:t>
      </w:r>
      <w:proofErr w:type="spellStart"/>
      <w:r>
        <w:t>gɔl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run </w:t>
      </w:r>
      <w:proofErr w:type="spellStart"/>
      <w:r>
        <w:t>ëke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rodha</w:t>
      </w:r>
      <w:proofErr w:type="spellEnd"/>
      <w:r>
        <w:t xml:space="preserve"> (Pre-primary):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proofErr w:type="spellStart"/>
      <w:r>
        <w:t>rin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thukul</w:t>
      </w:r>
      <w:proofErr w:type="spellEnd"/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proofErr w:type="spellStart"/>
      <w:r>
        <w:t>thoŋ</w:t>
      </w:r>
      <w:proofErr w:type="spellEnd"/>
      <w:r>
        <w:t xml:space="preserve"> </w:t>
      </w:r>
      <w:proofErr w:type="spellStart"/>
      <w:r>
        <w:t>tueŋ</w:t>
      </w:r>
      <w:proofErr w:type="spellEnd"/>
      <w:r>
        <w:t xml:space="preserve"> </w:t>
      </w:r>
      <w:proofErr w:type="spellStart"/>
      <w:r>
        <w:t>yenë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</w:t>
      </w:r>
      <w:proofErr w:type="spellStart"/>
      <w:r>
        <w:t>looi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proofErr w:type="spellStart"/>
      <w:r>
        <w:t>thook</w:t>
      </w:r>
      <w:proofErr w:type="spellEnd"/>
      <w:r>
        <w:t xml:space="preserve"> ye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piɔ̈ɔ̈c</w:t>
      </w:r>
      <w:proofErr w:type="spellEnd"/>
      <w:r>
        <w:t>/</w:t>
      </w:r>
      <w:proofErr w:type="spellStart"/>
      <w:r>
        <w:t>kueen</w:t>
      </w:r>
      <w:proofErr w:type="spellEnd"/>
      <w:r>
        <w:t xml:space="preserve">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yen </w:t>
      </w:r>
      <w:proofErr w:type="spellStart"/>
      <w:r>
        <w:t>tök</w:t>
      </w:r>
      <w:proofErr w:type="spellEnd"/>
      <w:r>
        <w:t>)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proofErr w:type="spellStart"/>
      <w:r>
        <w:t>thɛɛr</w:t>
      </w:r>
      <w:proofErr w:type="spellEnd"/>
      <w:r>
        <w:t xml:space="preserve"> </w:t>
      </w:r>
      <w:proofErr w:type="spellStart"/>
      <w:r>
        <w:t>yenëke</w:t>
      </w:r>
      <w:proofErr w:type="spellEnd"/>
      <w:r>
        <w:t xml:space="preserve"> </w:t>
      </w:r>
      <w:proofErr w:type="spellStart"/>
      <w:r>
        <w:t>thok</w:t>
      </w:r>
      <w:proofErr w:type="spellEnd"/>
      <w:r>
        <w:t xml:space="preserve"> </w:t>
      </w:r>
      <w:proofErr w:type="spellStart"/>
      <w:r>
        <w:t>piɔ̈ɔ̈c</w:t>
      </w:r>
      <w:proofErr w:type="spellEnd"/>
      <w:r>
        <w:t>/</w:t>
      </w:r>
      <w:proofErr w:type="spellStart"/>
      <w:r>
        <w:t>kueen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wikic</w:t>
      </w:r>
      <w:proofErr w:type="spellEnd"/>
      <w:r>
        <w:t xml:space="preserve">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yen </w:t>
      </w:r>
      <w:proofErr w:type="spellStart"/>
      <w:r>
        <w:t>tök</w:t>
      </w:r>
      <w:proofErr w:type="spellEnd"/>
      <w:r>
        <w:t>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rïpɔt</w:t>
      </w:r>
      <w:proofErr w:type="spellEnd"/>
      <w:r>
        <w:t xml:space="preserve"> de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guiir</w:t>
      </w:r>
      <w:proofErr w:type="spellEnd"/>
      <w:r>
        <w:t xml:space="preserve"> run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</w:t>
      </w:r>
      <w:proofErr w:type="spellStart"/>
      <w:r>
        <w:t>aɣeer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Australia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yen </w:t>
      </w:r>
      <w:proofErr w:type="spellStart"/>
      <w:r>
        <w:t>tök</w:t>
      </w:r>
      <w:proofErr w:type="spellEnd"/>
      <w:r>
        <w:t>)</w:t>
      </w:r>
    </w:p>
    <w:p w14:paraId="1B53BB55" w14:textId="4BFC0A69" w:rsidR="00D97852" w:rsidRPr="00741B56" w:rsidRDefault="00FE1B6F" w:rsidP="00FE1B6F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063CCD3B" wp14:editId="32F8F7CF">
            <wp:simplePos x="0" y="0"/>
            <wp:positionH relativeFrom="column">
              <wp:posOffset>0</wp:posOffset>
            </wp:positionH>
            <wp:positionV relativeFrom="paragraph">
              <wp:posOffset>136856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>
        <w:rPr>
          <w:rFonts w:ascii="Calibri" w:hAnsi="Calibri"/>
          <w:b/>
          <w:color w:val="7030A0"/>
        </w:rPr>
        <w:t>Wël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ke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ɣän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ke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rëër</w:t>
      </w:r>
      <w:proofErr w:type="spellEnd"/>
    </w:p>
    <w:p w14:paraId="764661AD" w14:textId="7C3AC402" w:rsidR="00D97852" w:rsidRPr="00DA7631" w:rsidRDefault="00D97852" w:rsidP="004A79C3">
      <w:pPr>
        <w:spacing w:after="0" w:line="240" w:lineRule="auto"/>
      </w:pP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wël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piɔm</w:t>
      </w:r>
      <w:proofErr w:type="spellEnd"/>
      <w:r>
        <w:t xml:space="preserve"> </w:t>
      </w:r>
      <w:proofErr w:type="spellStart"/>
      <w:r>
        <w:t>rëër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lueel</w:t>
      </w:r>
      <w:proofErr w:type="spellEnd"/>
      <w:r>
        <w:t>: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bɛ̈i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rëër</w:t>
      </w:r>
      <w:proofErr w:type="spellEnd"/>
      <w:r>
        <w:t>/</w:t>
      </w:r>
      <w:proofErr w:type="spellStart"/>
      <w:r>
        <w:t>ceŋ</w:t>
      </w:r>
      <w:proofErr w:type="spellEnd"/>
      <w:r>
        <w:t xml:space="preserve"> </w:t>
      </w:r>
      <w:proofErr w:type="spellStart"/>
      <w:r>
        <w:t>thïn</w:t>
      </w:r>
      <w:proofErr w:type="spellEnd"/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bɛ̈i</w:t>
      </w:r>
      <w:proofErr w:type="spellEnd"/>
      <w:r>
        <w:t xml:space="preserve"> ca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kɔn</w:t>
      </w:r>
      <w:proofErr w:type="spellEnd"/>
      <w:r>
        <w:t xml:space="preserve"> neem </w:t>
      </w:r>
      <w:proofErr w:type="spellStart"/>
      <w:r>
        <w:t>yiic</w:t>
      </w:r>
      <w:proofErr w:type="spellEnd"/>
      <w:r>
        <w:t>/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kɔn</w:t>
      </w:r>
      <w:proofErr w:type="spellEnd"/>
      <w:r>
        <w:t xml:space="preserve"> </w:t>
      </w:r>
      <w:proofErr w:type="spellStart"/>
      <w:r>
        <w:t>cɛɛth</w:t>
      </w:r>
      <w:proofErr w:type="spellEnd"/>
      <w:r>
        <w:t xml:space="preserve"> </w:t>
      </w:r>
      <w:proofErr w:type="spellStart"/>
      <w:r>
        <w:t>thïn</w:t>
      </w:r>
      <w:proofErr w:type="spellEnd"/>
      <w:r>
        <w:t>/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ajatha</w:t>
      </w:r>
      <w:proofErr w:type="spellEnd"/>
      <w:r>
        <w:t xml:space="preserve"> </w:t>
      </w:r>
      <w:proofErr w:type="spellStart"/>
      <w:r>
        <w:t>kɔn</w:t>
      </w:r>
      <w:proofErr w:type="spellEnd"/>
      <w:r>
        <w:t xml:space="preserve"> </w:t>
      </w:r>
      <w:proofErr w:type="spellStart"/>
      <w:r>
        <w:t>looi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, </w:t>
      </w:r>
      <w:proofErr w:type="spellStart"/>
      <w:r>
        <w:t>agut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ëcɔk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cɔ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jɔl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kaam</w:t>
      </w:r>
      <w:proofErr w:type="spellEnd"/>
      <w:r>
        <w:t xml:space="preserve"> ca </w:t>
      </w:r>
      <w:proofErr w:type="spellStart"/>
      <w:r>
        <w:t>thöl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. </w:t>
      </w:r>
      <w:proofErr w:type="spellStart"/>
      <w:r>
        <w:t>Kënë</w:t>
      </w:r>
      <w:proofErr w:type="spellEnd"/>
      <w:r>
        <w:t xml:space="preserve"> ee </w:t>
      </w:r>
      <w:proofErr w:type="spellStart"/>
      <w:r>
        <w:t>mɛt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bɛ̈i</w:t>
      </w:r>
      <w:proofErr w:type="spellEnd"/>
      <w:r>
        <w:t xml:space="preserve"> </w:t>
      </w:r>
      <w:proofErr w:type="spellStart"/>
      <w:r>
        <w:t>wën</w:t>
      </w:r>
      <w:proofErr w:type="spellEnd"/>
      <w:r>
        <w:t xml:space="preserve"> </w:t>
      </w:r>
      <w:proofErr w:type="spellStart"/>
      <w:r>
        <w:t>yenëke</w:t>
      </w:r>
      <w:proofErr w:type="spellEnd"/>
      <w:r>
        <w:t xml:space="preserve"> </w:t>
      </w:r>
      <w:proofErr w:type="spellStart"/>
      <w:r>
        <w:t>thoŋ</w:t>
      </w:r>
      <w:proofErr w:type="spellEnd"/>
      <w:r>
        <w:t xml:space="preserve"> </w:t>
      </w:r>
      <w:proofErr w:type="spellStart"/>
      <w:r>
        <w:t>yenë</w:t>
      </w:r>
      <w:proofErr w:type="spellEnd"/>
      <w:r>
        <w:t xml:space="preserve"> jam/</w:t>
      </w:r>
      <w:proofErr w:type="spellStart"/>
      <w:r>
        <w:t>guɛl</w:t>
      </w:r>
      <w:proofErr w:type="spellEnd"/>
      <w:r>
        <w:t xml:space="preserve"> </w:t>
      </w:r>
      <w:proofErr w:type="spellStart"/>
      <w:r>
        <w:t>tɔ̈u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thöŋ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thoŋ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thiɔ̈ɔ̈ŋ</w:t>
      </w:r>
      <w:proofErr w:type="spellEnd"/>
    </w:p>
    <w:p w14:paraId="3D117A8E" w14:textId="4B5C79DF" w:rsidR="00D97852" w:rsidRPr="00741B56" w:rsidRDefault="00FE1B6F" w:rsidP="00FE1B6F">
      <w:pPr>
        <w:spacing w:before="360"/>
        <w:ind w:left="454"/>
        <w:rPr>
          <w:rFonts w:ascii="Calibri" w:eastAsia="Calibri" w:hAnsi="Calibri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1CB3EF5D" wp14:editId="5F79AC5F">
            <wp:simplePos x="0" y="0"/>
            <wp:positionH relativeFrom="column">
              <wp:posOffset>0</wp:posOffset>
            </wp:positionH>
            <wp:positionV relativeFrom="paragraph">
              <wp:posOffset>148921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>
        <w:rPr>
          <w:rFonts w:ascii="Calibri" w:hAnsi="Calibri"/>
          <w:b/>
          <w:color w:val="7030A0"/>
        </w:rPr>
        <w:t>Të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bïïë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thok</w:t>
      </w:r>
      <w:proofErr w:type="spellEnd"/>
      <w:r w:rsidR="00D97852">
        <w:rPr>
          <w:rFonts w:ascii="Calibri" w:hAnsi="Calibri"/>
          <w:b/>
          <w:color w:val="7030A0"/>
        </w:rPr>
        <w:t xml:space="preserve"> </w:t>
      </w:r>
      <w:proofErr w:type="spellStart"/>
      <w:r w:rsidR="00D97852">
        <w:rPr>
          <w:rFonts w:ascii="Calibri" w:hAnsi="Calibri"/>
          <w:b/>
          <w:color w:val="7030A0"/>
        </w:rPr>
        <w:t>thïn</w:t>
      </w:r>
      <w:proofErr w:type="spellEnd"/>
    </w:p>
    <w:p w14:paraId="6297644A" w14:textId="59B2C1BA" w:rsidR="00D97852" w:rsidRPr="00DA7631" w:rsidRDefault="00D97852" w:rsidP="004A79C3">
      <w:pPr>
        <w:spacing w:after="0" w:line="240" w:lineRule="auto"/>
      </w:pP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wël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ëbïïë</w:t>
      </w:r>
      <w:proofErr w:type="spellEnd"/>
      <w:r>
        <w:t xml:space="preserve"> </w:t>
      </w:r>
      <w:proofErr w:type="spellStart"/>
      <w:r>
        <w:t>thok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lueel</w:t>
      </w:r>
      <w:proofErr w:type="spellEnd"/>
      <w:r>
        <w:t>: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thok</w:t>
      </w:r>
      <w:proofErr w:type="spellEnd"/>
      <w:r>
        <w:t>/</w:t>
      </w:r>
      <w:proofErr w:type="spellStart"/>
      <w:r>
        <w:t>thook</w:t>
      </w:r>
      <w:proofErr w:type="spellEnd"/>
      <w:r>
        <w:t xml:space="preserve"> </w:t>
      </w:r>
      <w:proofErr w:type="spellStart"/>
      <w:r>
        <w:t>tueŋ</w:t>
      </w:r>
      <w:proofErr w:type="spellEnd"/>
      <w:r>
        <w:t xml:space="preserve"> ca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piɔ̈ɔ̈c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jam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thok</w:t>
      </w:r>
      <w:proofErr w:type="spellEnd"/>
      <w:r>
        <w:t>/</w:t>
      </w:r>
      <w:proofErr w:type="spellStart"/>
      <w:r>
        <w:t>thook</w:t>
      </w:r>
      <w:proofErr w:type="spellEnd"/>
      <w:r>
        <w:t xml:space="preserve"> </w:t>
      </w:r>
      <w:proofErr w:type="spellStart"/>
      <w:r>
        <w:t>kɔ̈k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jam, ye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kueen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ye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gɔ̈t</w:t>
      </w:r>
      <w:proofErr w:type="spellEnd"/>
    </w:p>
    <w:p w14:paraId="39EF5BC5" w14:textId="44227A5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thok</w:t>
      </w:r>
      <w:proofErr w:type="spellEnd"/>
      <w:r>
        <w:t>/</w:t>
      </w:r>
      <w:proofErr w:type="spellStart"/>
      <w:r>
        <w:t>thook</w:t>
      </w:r>
      <w:proofErr w:type="spellEnd"/>
      <w:r>
        <w:t xml:space="preserve"> ye </w:t>
      </w:r>
      <w:proofErr w:type="spellStart"/>
      <w:r>
        <w:t>yïn</w:t>
      </w:r>
      <w:proofErr w:type="spellEnd"/>
      <w:r>
        <w:t xml:space="preserve"> jam </w:t>
      </w:r>
      <w:proofErr w:type="spellStart"/>
      <w:r>
        <w:t>wenë</w:t>
      </w:r>
      <w:proofErr w:type="spellEnd"/>
      <w:r>
        <w:t xml:space="preserve"> </w:t>
      </w:r>
      <w:proofErr w:type="spellStart"/>
      <w:r>
        <w:t>kɔc</w:t>
      </w:r>
      <w:proofErr w:type="spellEnd"/>
      <w:r>
        <w:t xml:space="preserve"> </w:t>
      </w:r>
      <w:proofErr w:type="spellStart"/>
      <w:r>
        <w:t>ëke</w:t>
      </w:r>
      <w:proofErr w:type="spellEnd"/>
      <w:r>
        <w:t xml:space="preserve"> </w:t>
      </w:r>
      <w:proofErr w:type="spellStart"/>
      <w:r>
        <w:t>dhiëth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ka </w:t>
      </w:r>
      <w:proofErr w:type="spellStart"/>
      <w:r>
        <w:t>dumuuk</w:t>
      </w:r>
      <w:proofErr w:type="spellEnd"/>
      <w:r>
        <w:t xml:space="preserve"> </w:t>
      </w:r>
      <w:proofErr w:type="spellStart"/>
      <w:r>
        <w:t>tiɛ̈t</w:t>
      </w:r>
      <w:proofErr w:type="spellEnd"/>
      <w:r>
        <w:t xml:space="preserve"> </w:t>
      </w:r>
      <w:proofErr w:type="spellStart"/>
      <w:r>
        <w:t>nyïn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mïth</w:t>
      </w:r>
      <w:proofErr w:type="spellEnd"/>
      <w:r>
        <w:t xml:space="preserve"> </w:t>
      </w:r>
      <w:proofErr w:type="spellStart"/>
      <w:r>
        <w:t>akäckun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mäthku</w:t>
      </w:r>
      <w:proofErr w:type="spellEnd"/>
    </w:p>
    <w:p w14:paraId="0B2062A4" w14:textId="6D2A9885" w:rsidR="00FE1B6F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Thok</w:t>
      </w:r>
      <w:proofErr w:type="spellEnd"/>
      <w:r>
        <w:t>/</w:t>
      </w:r>
      <w:proofErr w:type="spellStart"/>
      <w:r>
        <w:t>thook</w:t>
      </w:r>
      <w:proofErr w:type="spellEnd"/>
      <w:r>
        <w:t xml:space="preserve"> </w:t>
      </w:r>
      <w:proofErr w:type="spellStart"/>
      <w:r>
        <w:t>yenë</w:t>
      </w:r>
      <w:proofErr w:type="spellEnd"/>
      <w:r>
        <w:t xml:space="preserve"> </w:t>
      </w:r>
      <w:proofErr w:type="spellStart"/>
      <w:r>
        <w:t>kɔc</w:t>
      </w:r>
      <w:proofErr w:type="spellEnd"/>
      <w:r>
        <w:t xml:space="preserve"> </w:t>
      </w:r>
      <w:proofErr w:type="spellStart"/>
      <w:r>
        <w:t>ëke</w:t>
      </w:r>
      <w:proofErr w:type="spellEnd"/>
      <w:r>
        <w:t xml:space="preserve"> </w:t>
      </w:r>
      <w:proofErr w:type="spellStart"/>
      <w:r>
        <w:t>dhiëth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ka </w:t>
      </w:r>
      <w:proofErr w:type="spellStart"/>
      <w:r>
        <w:t>dumuuk</w:t>
      </w:r>
      <w:proofErr w:type="spellEnd"/>
      <w:r>
        <w:t xml:space="preserve"> </w:t>
      </w:r>
      <w:proofErr w:type="spellStart"/>
      <w:r>
        <w:t>tiɛ̈ɛ̈t</w:t>
      </w:r>
      <w:proofErr w:type="spellEnd"/>
      <w:r>
        <w:t xml:space="preserve"> </w:t>
      </w:r>
      <w:proofErr w:type="spellStart"/>
      <w:r>
        <w:t>nyïn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jam.</w:t>
      </w:r>
    </w:p>
    <w:p w14:paraId="162A1630" w14:textId="77777777" w:rsidR="00FE1B6F" w:rsidRDefault="00FE1B6F">
      <w:pPr>
        <w:spacing w:after="160" w:line="259" w:lineRule="auto"/>
      </w:pPr>
      <w:r>
        <w:br w:type="page"/>
      </w:r>
    </w:p>
    <w:p w14:paraId="2EA07526" w14:textId="2D7917FC" w:rsidR="00D97852" w:rsidRPr="00741B56" w:rsidRDefault="00113B9B" w:rsidP="00FE1B6F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7456" behindDoc="1" locked="0" layoutInCell="1" allowOverlap="1" wp14:anchorId="5DE0861D" wp14:editId="47357013">
            <wp:simplePos x="0" y="0"/>
            <wp:positionH relativeFrom="column">
              <wp:posOffset>0</wp:posOffset>
            </wp:positionH>
            <wp:positionV relativeFrom="paragraph">
              <wp:posOffset>-92379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>
        <w:rPr>
          <w:b/>
          <w:color w:val="7030A0"/>
        </w:rPr>
        <w:t>Awarak</w:t>
      </w:r>
      <w:proofErr w:type="spellEnd"/>
      <w:r w:rsidR="00D97852">
        <w:rPr>
          <w:b/>
          <w:color w:val="7030A0"/>
        </w:rPr>
        <w:t xml:space="preserve"> ye </w:t>
      </w:r>
      <w:proofErr w:type="spellStart"/>
      <w:r w:rsidR="00D97852">
        <w:rPr>
          <w:b/>
          <w:color w:val="7030A0"/>
        </w:rPr>
        <w:t>ajuiɛɛr</w:t>
      </w:r>
      <w:proofErr w:type="spellEnd"/>
      <w:r w:rsidR="00D97852">
        <w:rPr>
          <w:b/>
          <w:color w:val="7030A0"/>
        </w:rPr>
        <w:t xml:space="preserve"> </w:t>
      </w:r>
      <w:proofErr w:type="spellStart"/>
      <w:r w:rsidR="00D97852">
        <w:rPr>
          <w:b/>
          <w:color w:val="7030A0"/>
        </w:rPr>
        <w:t>kënë</w:t>
      </w:r>
      <w:proofErr w:type="spellEnd"/>
      <w:r w:rsidR="00D97852">
        <w:rPr>
          <w:b/>
          <w:color w:val="7030A0"/>
        </w:rPr>
        <w:t xml:space="preserve"> </w:t>
      </w:r>
      <w:proofErr w:type="spellStart"/>
      <w:r w:rsidR="00D97852">
        <w:rPr>
          <w:b/>
          <w:color w:val="7030A0"/>
        </w:rPr>
        <w:t>kony</w:t>
      </w:r>
      <w:proofErr w:type="spellEnd"/>
    </w:p>
    <w:p w14:paraId="5A2A7AD0" w14:textId="624458DE" w:rsidR="00F452EC" w:rsidRPr="00DA7631" w:rsidRDefault="00175B85" w:rsidP="004A79C3">
      <w:pPr>
        <w:spacing w:after="0" w:line="240" w:lineRule="auto"/>
      </w:pP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naŋ</w:t>
      </w:r>
      <w:proofErr w:type="spellEnd"/>
      <w:r>
        <w:t xml:space="preserve"> </w:t>
      </w:r>
      <w:proofErr w:type="spellStart"/>
      <w:r>
        <w:t>thura</w:t>
      </w:r>
      <w:proofErr w:type="spellEnd"/>
      <w:r>
        <w:t xml:space="preserve"> ka </w:t>
      </w:r>
      <w:proofErr w:type="spellStart"/>
      <w:r>
        <w:t>ba</w:t>
      </w:r>
      <w:proofErr w:type="spellEnd"/>
      <w:r>
        <w:t xml:space="preserve"> ye </w:t>
      </w:r>
      <w:proofErr w:type="spellStart"/>
      <w:r>
        <w:t>awarak</w:t>
      </w:r>
      <w:proofErr w:type="spellEnd"/>
      <w:r>
        <w:t xml:space="preserve"> </w:t>
      </w:r>
      <w:proofErr w:type="spellStart"/>
      <w:r>
        <w:t>käkë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yiic</w:t>
      </w:r>
      <w:proofErr w:type="spellEnd"/>
      <w:r>
        <w:t xml:space="preserve"> ago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tääu</w:t>
      </w:r>
      <w:proofErr w:type="spellEnd"/>
      <w:r>
        <w:t xml:space="preserve"> </w:t>
      </w:r>
      <w:proofErr w:type="spellStart"/>
      <w:r>
        <w:t>nhial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mat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thiɔ̈ɔ̈ŋdu</w:t>
      </w:r>
      <w:proofErr w:type="spellEnd"/>
      <w:r>
        <w:t xml:space="preserve"> </w:t>
      </w:r>
      <w:proofErr w:type="spellStart"/>
      <w:r>
        <w:t>yic</w:t>
      </w:r>
      <w:proofErr w:type="spellEnd"/>
      <w:r>
        <w:t>.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Thöl</w:t>
      </w:r>
      <w:proofErr w:type="spellEnd"/>
      <w:r>
        <w:t xml:space="preserve"> </w:t>
      </w:r>
      <w:proofErr w:type="spellStart"/>
      <w:r>
        <w:t>thiɔ̈ɔ̈ŋ</w:t>
      </w:r>
      <w:proofErr w:type="spellEnd"/>
      <w:r>
        <w:t xml:space="preserve"> </w:t>
      </w:r>
      <w:proofErr w:type="spellStart"/>
      <w:r>
        <w:rPr>
          <w:i/>
        </w:rPr>
        <w:t>Athöör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gɛm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alɛɛc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raan</w:t>
      </w:r>
      <w:proofErr w:type="spellEnd"/>
      <w:r>
        <w:rPr>
          <w:i/>
        </w:rPr>
        <w:t xml:space="preserve"> ë </w:t>
      </w:r>
      <w:proofErr w:type="spellStart"/>
      <w:r>
        <w:rPr>
          <w:i/>
        </w:rPr>
        <w:t>dhiëth</w:t>
      </w:r>
      <w:proofErr w:type="spellEnd"/>
      <w:r>
        <w:rPr>
          <w:i/>
        </w:rPr>
        <w:t xml:space="preserve"> meth/</w:t>
      </w:r>
      <w:proofErr w:type="spellStart"/>
      <w:r>
        <w:rPr>
          <w:i/>
        </w:rPr>
        <w:t>dumuk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tiɛ̈ɛ̈t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nyin</w:t>
      </w:r>
      <w:proofErr w:type="spellEnd"/>
      <w:r>
        <w:rPr>
          <w:i/>
        </w:rPr>
        <w:t xml:space="preserve"> </w:t>
      </w:r>
      <w:r>
        <w:t xml:space="preserve"> –</w:t>
      </w:r>
      <w:proofErr w:type="gramEnd"/>
      <w:r>
        <w:t xml:space="preserve"> </w:t>
      </w:r>
      <w:proofErr w:type="spellStart"/>
      <w:r>
        <w:t>mɛn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tääu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ye </w:t>
      </w:r>
      <w:proofErr w:type="spellStart"/>
      <w:r>
        <w:t>löŋ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thiɔ̈ɔ̈ŋ</w:t>
      </w:r>
      <w:proofErr w:type="spellEnd"/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apäm</w:t>
      </w:r>
      <w:proofErr w:type="spellEnd"/>
      <w:r>
        <w:t xml:space="preserve"> </w:t>
      </w:r>
      <w:proofErr w:type="spellStart"/>
      <w:r>
        <w:t>yenë</w:t>
      </w:r>
      <w:proofErr w:type="spellEnd"/>
      <w:r>
        <w:t xml:space="preserve"> </w:t>
      </w:r>
      <w:proofErr w:type="spellStart"/>
      <w:r>
        <w:t>waraŋa</w:t>
      </w:r>
      <w:proofErr w:type="spellEnd"/>
      <w:r>
        <w:t xml:space="preserve"> de </w:t>
      </w:r>
      <w:proofErr w:type="spellStart"/>
      <w:r>
        <w:t>cäth</w:t>
      </w:r>
      <w:proofErr w:type="spellEnd"/>
      <w:r>
        <w:t xml:space="preserve"> </w:t>
      </w:r>
      <w:proofErr w:type="spellStart"/>
      <w:r>
        <w:t>ŋic</w:t>
      </w:r>
      <w:proofErr w:type="spellEnd"/>
      <w:r>
        <w:t xml:space="preserve"> –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ëdhiëthë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pandɛ̈t</w:t>
      </w:r>
      <w:proofErr w:type="spellEnd"/>
      <w:r>
        <w:t xml:space="preserve"> </w:t>
      </w:r>
      <w:proofErr w:type="spellStart"/>
      <w:r>
        <w:t>peei</w:t>
      </w:r>
      <w:proofErr w:type="spellEnd"/>
      <w:r>
        <w:t xml:space="preserve"> ka ca </w:t>
      </w:r>
      <w:proofErr w:type="spellStart"/>
      <w:r>
        <w:t>rëër</w:t>
      </w:r>
      <w:proofErr w:type="spellEnd"/>
      <w:r>
        <w:t xml:space="preserve"> </w:t>
      </w:r>
      <w:proofErr w:type="spellStart"/>
      <w:r>
        <w:t>aɣeer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Australia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rïpɔt</w:t>
      </w:r>
      <w:proofErr w:type="spellEnd"/>
      <w:r>
        <w:t xml:space="preserve"> de </w:t>
      </w:r>
      <w:proofErr w:type="spellStart"/>
      <w:r>
        <w:t>thukul</w:t>
      </w:r>
      <w:proofErr w:type="spellEnd"/>
      <w:r>
        <w:t xml:space="preserve"> –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kɔn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</w:t>
      </w:r>
      <w:proofErr w:type="spellStart"/>
      <w:r>
        <w:t>aɣeer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Australia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yen </w:t>
      </w:r>
      <w:proofErr w:type="spellStart"/>
      <w:r>
        <w:t>tök</w:t>
      </w:r>
      <w:proofErr w:type="spellEnd"/>
      <w:r>
        <w:t>)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proofErr w:type="spellStart"/>
      <w:r>
        <w:t>athöör</w:t>
      </w:r>
      <w:proofErr w:type="spellEnd"/>
      <w:r>
        <w:t>/</w:t>
      </w:r>
      <w:proofErr w:type="spellStart"/>
      <w:r>
        <w:t>kä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gɔ̈t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cäth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pinynhom</w:t>
      </w:r>
      <w:proofErr w:type="spellEnd"/>
      <w:r>
        <w:t xml:space="preserve">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</w:t>
      </w:r>
      <w:proofErr w:type="spellStart"/>
      <w:r>
        <w:t>rëër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ka </w:t>
      </w:r>
      <w:proofErr w:type="spellStart"/>
      <w:r>
        <w:t>yekë</w:t>
      </w:r>
      <w:proofErr w:type="spellEnd"/>
      <w:r>
        <w:t xml:space="preserve"> lac </w:t>
      </w:r>
      <w:proofErr w:type="spellStart"/>
      <w:r>
        <w:t>cath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bɛ̈i</w:t>
      </w:r>
      <w:proofErr w:type="spellEnd"/>
      <w:r>
        <w:t xml:space="preserve"> </w:t>
      </w:r>
      <w:proofErr w:type="spellStart"/>
      <w:r>
        <w:t>yiic</w:t>
      </w:r>
      <w:proofErr w:type="spellEnd"/>
      <w:r>
        <w:t xml:space="preserve"> ka </w:t>
      </w:r>
      <w:proofErr w:type="spellStart"/>
      <w:r>
        <w:t>ɣän</w:t>
      </w:r>
      <w:proofErr w:type="spellEnd"/>
      <w:r>
        <w:t xml:space="preserve"> </w:t>
      </w:r>
      <w:proofErr w:type="spellStart"/>
      <w:r>
        <w:t>wën</w:t>
      </w:r>
      <w:proofErr w:type="spellEnd"/>
      <w:r>
        <w:t xml:space="preserve"> </w:t>
      </w:r>
      <w:proofErr w:type="spellStart"/>
      <w:r>
        <w:t>yenëke</w:t>
      </w:r>
      <w:proofErr w:type="spellEnd"/>
      <w:r>
        <w:t xml:space="preserve"> </w:t>
      </w:r>
      <w:proofErr w:type="spellStart"/>
      <w:r>
        <w:t>thoŋ</w:t>
      </w:r>
      <w:proofErr w:type="spellEnd"/>
      <w:r>
        <w:t xml:space="preserve"> </w:t>
      </w:r>
      <w:proofErr w:type="spellStart"/>
      <w:r>
        <w:t>thiɔ̈ɔ̈ŋ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atɔ</w:t>
      </w:r>
      <w:proofErr w:type="spellEnd"/>
      <w:r>
        <w:t xml:space="preserve">̈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thöŋ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thoŋ</w:t>
      </w:r>
      <w:proofErr w:type="spellEnd"/>
      <w:r>
        <w:t xml:space="preserve"> </w:t>
      </w:r>
      <w:proofErr w:type="spellStart"/>
      <w:r>
        <w:t>yenë</w:t>
      </w:r>
      <w:proofErr w:type="spellEnd"/>
      <w:r>
        <w:t xml:space="preserve"> jam (</w:t>
      </w:r>
      <w:proofErr w:type="spellStart"/>
      <w:r>
        <w:t>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cenë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</w:t>
      </w:r>
      <w:proofErr w:type="spellStart"/>
      <w:r>
        <w:t>thiëëc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Akutnhom</w:t>
      </w:r>
      <w:proofErr w:type="spellEnd"/>
      <w:r>
        <w:t>)</w:t>
      </w:r>
    </w:p>
    <w:p w14:paraId="1485DE4E" w14:textId="7A1EFEBC" w:rsidR="000E62DB" w:rsidRDefault="00E403C0" w:rsidP="00AF79B6">
      <w:pPr>
        <w:spacing w:after="0" w:line="240" w:lineRule="auto"/>
      </w:pPr>
      <w:proofErr w:type="spellStart"/>
      <w:r w:rsidRPr="00DA7631">
        <w:t>Tɔ̈ɔ̈u</w:t>
      </w:r>
      <w:proofErr w:type="spellEnd"/>
      <w:r w:rsidRPr="00DA7631">
        <w:t xml:space="preserve"> </w:t>
      </w:r>
      <w:proofErr w:type="spellStart"/>
      <w:r w:rsidRPr="00DA7631">
        <w:t>awarak</w:t>
      </w:r>
      <w:proofErr w:type="spellEnd"/>
      <w:r w:rsidRPr="00DA7631">
        <w:t xml:space="preserve"> </w:t>
      </w:r>
      <w:proofErr w:type="spellStart"/>
      <w:r w:rsidRPr="00DA7631">
        <w:t>ke</w:t>
      </w:r>
      <w:proofErr w:type="spellEnd"/>
      <w:r w:rsidRPr="00DA7631">
        <w:t xml:space="preserve"> </w:t>
      </w:r>
      <w:proofErr w:type="spellStart"/>
      <w:r w:rsidRPr="00DA7631">
        <w:t>kuɔɔny</w:t>
      </w:r>
      <w:proofErr w:type="spellEnd"/>
      <w:r w:rsidRPr="00DA7631">
        <w:t xml:space="preserve"> </w:t>
      </w:r>
      <w:proofErr w:type="spellStart"/>
      <w:r w:rsidRPr="00DA7631">
        <w:t>në</w:t>
      </w:r>
      <w:proofErr w:type="spellEnd"/>
      <w:r w:rsidRPr="00DA7631">
        <w:t xml:space="preserve"> </w:t>
      </w:r>
      <w:proofErr w:type="spellStart"/>
      <w:r w:rsidRPr="00DA7631">
        <w:t>kompiöta</w:t>
      </w:r>
      <w:proofErr w:type="spellEnd"/>
      <w:r w:rsidRPr="00DA7631">
        <w:t xml:space="preserve"> du </w:t>
      </w:r>
      <w:proofErr w:type="spellStart"/>
      <w:r w:rsidRPr="00DA7631">
        <w:t>yic</w:t>
      </w:r>
      <w:proofErr w:type="spellEnd"/>
      <w:r w:rsidRPr="00DA7631">
        <w:t xml:space="preserve"> ka </w:t>
      </w:r>
      <w:proofErr w:type="spellStart"/>
      <w:r w:rsidRPr="00DA7631">
        <w:t>në</w:t>
      </w:r>
      <w:proofErr w:type="spellEnd"/>
      <w:r w:rsidRPr="00DA7631">
        <w:t xml:space="preserve"> </w:t>
      </w:r>
      <w:proofErr w:type="spellStart"/>
      <w:r w:rsidRPr="00DA7631">
        <w:t>telepundu</w:t>
      </w:r>
      <w:proofErr w:type="spellEnd"/>
      <w:r w:rsidRPr="00DA7631">
        <w:t xml:space="preserve"> </w:t>
      </w:r>
      <w:proofErr w:type="spellStart"/>
      <w:r w:rsidRPr="00DA7631">
        <w:t>yic</w:t>
      </w:r>
      <w:proofErr w:type="spellEnd"/>
      <w:r w:rsidRPr="00DA7631">
        <w:t xml:space="preserve"> </w:t>
      </w:r>
      <w:proofErr w:type="spellStart"/>
      <w:r w:rsidRPr="00DA7631">
        <w:t>ëke</w:t>
      </w:r>
      <w:proofErr w:type="spellEnd"/>
      <w:r w:rsidRPr="00DA7631">
        <w:t xml:space="preserve"> ye </w:t>
      </w:r>
      <w:r>
        <w:rPr>
          <w:b/>
        </w:rPr>
        <w:t>.pdf</w:t>
      </w:r>
      <w:r w:rsidRPr="00DA7631">
        <w:t xml:space="preserve">, </w:t>
      </w:r>
      <w:r>
        <w:rPr>
          <w:b/>
        </w:rPr>
        <w:t>.jpg</w:t>
      </w:r>
      <w:r w:rsidRPr="00DA7631">
        <w:t xml:space="preserve">, </w:t>
      </w:r>
      <w:r>
        <w:rPr>
          <w:b/>
        </w:rPr>
        <w:t>.jpeg</w:t>
      </w:r>
      <w:r w:rsidRPr="00DA7631">
        <w:t xml:space="preserve"> or </w:t>
      </w:r>
      <w:r>
        <w:rPr>
          <w:b/>
        </w:rPr>
        <w:t>.</w:t>
      </w:r>
      <w:proofErr w:type="spellStart"/>
      <w:proofErr w:type="gramStart"/>
      <w:r>
        <w:rPr>
          <w:b/>
        </w:rPr>
        <w:t>png</w:t>
      </w:r>
      <w:proofErr w:type="spellEnd"/>
      <w:r>
        <w:rPr>
          <w:b/>
        </w:rPr>
        <w:t xml:space="preserve"> </w:t>
      </w:r>
      <w:r w:rsidRPr="00DA7631">
        <w:t>,</w:t>
      </w:r>
      <w:proofErr w:type="gramEnd"/>
      <w:r w:rsidRPr="00DA7631">
        <w:t xml:space="preserve"> </w:t>
      </w:r>
      <w:proofErr w:type="spellStart"/>
      <w:r w:rsidRPr="00DA7631">
        <w:t>ëke</w:t>
      </w:r>
      <w:proofErr w:type="spellEnd"/>
      <w:r w:rsidRPr="00DA7631">
        <w:t xml:space="preserve"> </w:t>
      </w:r>
      <w:proofErr w:type="spellStart"/>
      <w:r w:rsidRPr="00DA7631">
        <w:t>nɔŋ</w:t>
      </w:r>
      <w:proofErr w:type="spellEnd"/>
      <w:r w:rsidRPr="00DA7631">
        <w:t xml:space="preserve"> </w:t>
      </w:r>
      <w:proofErr w:type="spellStart"/>
      <w:r>
        <w:rPr>
          <w:b/>
        </w:rPr>
        <w:t>ciin</w:t>
      </w:r>
      <w:proofErr w:type="spellEnd"/>
      <w:r>
        <w:rPr>
          <w:b/>
        </w:rPr>
        <w:t xml:space="preserve"> de 4MB </w:t>
      </w:r>
      <w:proofErr w:type="spellStart"/>
      <w:r>
        <w:rPr>
          <w:b/>
        </w:rPr>
        <w:t>tënë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gɛɛrë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waraga</w:t>
      </w:r>
      <w:proofErr w:type="spellEnd"/>
      <w:r>
        <w:t xml:space="preserve">. </w:t>
      </w:r>
      <w:proofErr w:type="spellStart"/>
      <w:r>
        <w:t>Awarak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ëke</w:t>
      </w:r>
      <w:proofErr w:type="spellEnd"/>
      <w:r>
        <w:t xml:space="preserve"> ye </w:t>
      </w:r>
      <w:proofErr w:type="spellStart"/>
      <w:r>
        <w:t>wël</w:t>
      </w:r>
      <w:proofErr w:type="spellEnd"/>
      <w:r>
        <w:t xml:space="preserve"> </w:t>
      </w:r>
      <w:proofErr w:type="spellStart"/>
      <w:r>
        <w:rPr>
          <w:b/>
        </w:rPr>
        <w:t>acïï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gam, </w:t>
      </w:r>
      <w:proofErr w:type="spellStart"/>
      <w:r>
        <w:t>ku</w:t>
      </w:r>
      <w:proofErr w:type="spellEnd"/>
      <w:r>
        <w:t xml:space="preserve"> </w:t>
      </w:r>
      <w:proofErr w:type="spellStart"/>
      <w:r>
        <w:t>acïï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ɣän</w:t>
      </w:r>
      <w:proofErr w:type="spellEnd"/>
      <w:r>
        <w:t xml:space="preserve"> </w:t>
      </w:r>
      <w:proofErr w:type="spellStart"/>
      <w:r>
        <w:t>ɣɔ̈r</w:t>
      </w:r>
      <w:proofErr w:type="spellEnd"/>
      <w:r>
        <w:t xml:space="preserve"> </w:t>
      </w:r>
      <w:proofErr w:type="spellStart"/>
      <w:r>
        <w:t>yiic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gam ka </w:t>
      </w:r>
      <w:proofErr w:type="spellStart"/>
      <w:r>
        <w:t>wël</w:t>
      </w:r>
      <w:proofErr w:type="spellEnd"/>
      <w:r>
        <w:t xml:space="preserve"> </w:t>
      </w:r>
      <w:proofErr w:type="spellStart"/>
      <w:r>
        <w:t>cïï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ye </w:t>
      </w:r>
      <w:proofErr w:type="spellStart"/>
      <w:r>
        <w:t>ŋic</w:t>
      </w:r>
      <w:proofErr w:type="spellEnd"/>
      <w:r>
        <w:t xml:space="preserve"> ka </w:t>
      </w:r>
      <w:proofErr w:type="spellStart"/>
      <w:r>
        <w:t>kïït</w:t>
      </w:r>
      <w:proofErr w:type="spellEnd"/>
      <w:r>
        <w:t xml:space="preserve"> ye </w:t>
      </w:r>
      <w:proofErr w:type="spellStart"/>
      <w:r>
        <w:t>kek</w:t>
      </w:r>
      <w:proofErr w:type="spellEnd"/>
      <w:r>
        <w:t xml:space="preserve"> </w:t>
      </w:r>
      <w:proofErr w:type="spellStart"/>
      <w:r>
        <w:t>nyuɔɔth</w:t>
      </w:r>
      <w:proofErr w:type="spellEnd"/>
      <w:r>
        <w:t xml:space="preserve"> </w:t>
      </w:r>
      <w:proofErr w:type="spellStart"/>
      <w:r>
        <w:t>cït</w:t>
      </w:r>
      <w:proofErr w:type="spellEnd"/>
      <w:r>
        <w:t xml:space="preserve"> </w:t>
      </w:r>
      <w:proofErr w:type="spellStart"/>
      <w:r>
        <w:t>mɛn</w:t>
      </w:r>
      <w:proofErr w:type="spellEnd"/>
      <w:r>
        <w:t xml:space="preserve"> de &lt; </w:t>
      </w:r>
      <w:proofErr w:type="gramStart"/>
      <w:r>
        <w:t>&gt; ?</w:t>
      </w:r>
      <w:proofErr w:type="gramEnd"/>
      <w:r>
        <w:t xml:space="preserve"> ! / </w:t>
      </w:r>
      <w:proofErr w:type="gramStart"/>
      <w:r>
        <w:t>\ ”</w:t>
      </w:r>
      <w:proofErr w:type="gramEnd"/>
      <w:r>
        <w:t xml:space="preserve"> * : , # % $ ( ) { } + = @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cɛk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waraga</w:t>
      </w:r>
      <w:proofErr w:type="spellEnd"/>
      <w:r>
        <w:t>.</w:t>
      </w:r>
    </w:p>
    <w:sectPr w:rsidR="000E62DB" w:rsidSect="00FE1B6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548CFADB" w:rsidR="00D97852" w:rsidRPr="00FE1B6F" w:rsidRDefault="00FE1B6F" w:rsidP="00FE1B6F">
    <w:pPr>
      <w:pStyle w:val="Footereven"/>
      <w:tabs>
        <w:tab w:val="right" w:pos="9072"/>
      </w:tabs>
    </w:pPr>
    <w:r w:rsidRPr="00FE1B6F">
      <w:t>2025/12156</w:t>
    </w:r>
    <w:r>
      <w:br/>
      <w:t>Dinka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6890" w14:textId="6529E7FC" w:rsidR="00FE1B6F" w:rsidRDefault="00FE1B6F" w:rsidP="00FE1B6F">
    <w:pPr>
      <w:pStyle w:val="Footereven"/>
      <w:tabs>
        <w:tab w:val="right" w:pos="9072"/>
      </w:tabs>
    </w:pPr>
    <w:r w:rsidRPr="00FE1B6F">
      <w:t>2025/12156</w:t>
    </w:r>
    <w:r>
      <w:br/>
      <w:t>Dinka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2DD01808" w:rsidR="00D97852" w:rsidRDefault="005003E9" w:rsidP="005003E9">
    <w:pPr>
      <w:pStyle w:val="Header"/>
      <w:tabs>
        <w:tab w:val="clear" w:pos="4513"/>
        <w:tab w:val="clear" w:pos="9026"/>
        <w:tab w:val="left" w:pos="34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70B5" w14:textId="5DD66231" w:rsidR="00FE1B6F" w:rsidRDefault="00FE1B6F">
    <w:pPr>
      <w:pStyle w:val="Header"/>
    </w:pPr>
    <w:r>
      <w:rPr>
        <w:noProof/>
      </w:rPr>
      <w:drawing>
        <wp:inline distT="0" distB="0" distL="0" distR="0" wp14:anchorId="0481ECC3" wp14:editId="0764AB17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13B9B"/>
    <w:rsid w:val="00152D6C"/>
    <w:rsid w:val="00160D00"/>
    <w:rsid w:val="00175B85"/>
    <w:rsid w:val="001A32C5"/>
    <w:rsid w:val="001A6325"/>
    <w:rsid w:val="002155EE"/>
    <w:rsid w:val="0034209B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766A1"/>
    <w:rsid w:val="006225C8"/>
    <w:rsid w:val="006659B0"/>
    <w:rsid w:val="00703613"/>
    <w:rsid w:val="0073387B"/>
    <w:rsid w:val="00740B97"/>
    <w:rsid w:val="007520E7"/>
    <w:rsid w:val="007A0B15"/>
    <w:rsid w:val="007A4778"/>
    <w:rsid w:val="00837E64"/>
    <w:rsid w:val="0084133D"/>
    <w:rsid w:val="008875A6"/>
    <w:rsid w:val="008949BB"/>
    <w:rsid w:val="008A2234"/>
    <w:rsid w:val="008C00D0"/>
    <w:rsid w:val="008F11AD"/>
    <w:rsid w:val="009030F4"/>
    <w:rsid w:val="00930CDC"/>
    <w:rsid w:val="00941BF8"/>
    <w:rsid w:val="00987C9B"/>
    <w:rsid w:val="00A12118"/>
    <w:rsid w:val="00A32C18"/>
    <w:rsid w:val="00A90D1F"/>
    <w:rsid w:val="00AF79B6"/>
    <w:rsid w:val="00B21723"/>
    <w:rsid w:val="00B32CF2"/>
    <w:rsid w:val="00B511BB"/>
    <w:rsid w:val="00B85171"/>
    <w:rsid w:val="00BA3E3A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73173"/>
    <w:rsid w:val="00E83CD4"/>
    <w:rsid w:val="00E95AD4"/>
    <w:rsid w:val="00EC28D1"/>
    <w:rsid w:val="00F452EC"/>
    <w:rsid w:val="00F761E5"/>
    <w:rsid w:val="00F8058C"/>
    <w:rsid w:val="00FA5F5C"/>
    <w:rsid w:val="00FE1B6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FE1B6F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2025-02-24T05:46:00Z</dcterms:modified>
</cp:coreProperties>
</file>